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6EA" w:rsidRPr="00423E71" w:rsidRDefault="00C536EA" w:rsidP="00C536EA">
      <w:pPr>
        <w:jc w:val="center"/>
        <w:rPr>
          <w:rFonts w:ascii="Arial" w:hAnsi="Arial" w:cs="Arial"/>
          <w:b/>
          <w:bCs/>
        </w:rPr>
      </w:pPr>
      <w:r w:rsidRPr="00423E71">
        <w:rPr>
          <w:rFonts w:ascii="Arial" w:hAnsi="Arial" w:cs="Arial"/>
          <w:b/>
          <w:bCs/>
        </w:rPr>
        <w:t>Cesvaines novada pašvaldības 2020.gada budžeta paskaidrojuma raksts</w:t>
      </w:r>
    </w:p>
    <w:p w:rsidR="00C536EA" w:rsidRPr="00423E71" w:rsidRDefault="00C536EA" w:rsidP="00C536EA">
      <w:pPr>
        <w:rPr>
          <w:rFonts w:ascii="Arial" w:hAnsi="Arial" w:cs="Arial"/>
          <w:b/>
        </w:rPr>
      </w:pPr>
    </w:p>
    <w:p w:rsidR="00C536EA" w:rsidRDefault="00C536EA" w:rsidP="00C536EA">
      <w:pPr>
        <w:rPr>
          <w:rFonts w:ascii="Arial" w:hAnsi="Arial" w:cs="Arial"/>
          <w:b/>
        </w:rPr>
      </w:pPr>
      <w:r>
        <w:rPr>
          <w:rFonts w:ascii="Arial" w:hAnsi="Arial" w:cs="Arial"/>
          <w:b/>
        </w:rPr>
        <w:t xml:space="preserve">1. </w:t>
      </w:r>
      <w:proofErr w:type="spellStart"/>
      <w:r>
        <w:rPr>
          <w:rFonts w:ascii="Arial" w:hAnsi="Arial" w:cs="Arial"/>
          <w:b/>
        </w:rPr>
        <w:t>Ievadziņojums</w:t>
      </w:r>
      <w:proofErr w:type="spellEnd"/>
    </w:p>
    <w:p w:rsidR="00C536EA" w:rsidRDefault="00C536EA" w:rsidP="00C536EA">
      <w:pPr>
        <w:rPr>
          <w:rFonts w:ascii="Arial" w:hAnsi="Arial" w:cs="Arial"/>
          <w:b/>
        </w:rPr>
      </w:pPr>
    </w:p>
    <w:p w:rsidR="00C536EA" w:rsidRPr="00F465D0" w:rsidRDefault="00C536EA" w:rsidP="00C536EA">
      <w:pPr>
        <w:jc w:val="both"/>
        <w:rPr>
          <w:rFonts w:ascii="Arial" w:hAnsi="Arial" w:cs="Arial"/>
          <w:color w:val="414142"/>
          <w:shd w:val="clear" w:color="auto" w:fill="FFFFFF"/>
        </w:rPr>
      </w:pPr>
      <w:r w:rsidRPr="005C40DB">
        <w:rPr>
          <w:rFonts w:ascii="Arial" w:hAnsi="Arial" w:cs="Arial"/>
        </w:rPr>
        <w:tab/>
      </w:r>
      <w:r w:rsidRPr="00F465D0">
        <w:rPr>
          <w:rFonts w:ascii="Arial" w:hAnsi="Arial" w:cs="Arial"/>
        </w:rPr>
        <w:t xml:space="preserve">Likums par budžetu un finanšu vadību nosaka, ka budžets </w:t>
      </w:r>
      <w:r w:rsidRPr="00F465D0">
        <w:rPr>
          <w:rFonts w:ascii="Arial" w:hAnsi="Arial" w:cs="Arial"/>
          <w:color w:val="414142"/>
          <w:shd w:val="clear" w:color="auto" w:fill="FFFFFF"/>
        </w:rPr>
        <w:t xml:space="preserve">ir līdzeklis politikas realizācijai ar finansiālām metodēm. </w:t>
      </w:r>
      <w:r>
        <w:rPr>
          <w:rFonts w:ascii="Arial" w:hAnsi="Arial" w:cs="Arial"/>
          <w:color w:val="414142"/>
          <w:shd w:val="clear" w:color="auto" w:fill="FFFFFF"/>
        </w:rPr>
        <w:t>Budžets ir pašvaldības finansiālās darbības un vadības pamatā.</w:t>
      </w:r>
    </w:p>
    <w:p w:rsidR="00C536EA" w:rsidRDefault="00C536EA" w:rsidP="00C536EA">
      <w:pPr>
        <w:ind w:firstLine="720"/>
        <w:jc w:val="both"/>
        <w:rPr>
          <w:rFonts w:ascii="Arial" w:hAnsi="Arial" w:cs="Arial"/>
        </w:rPr>
      </w:pPr>
      <w:r w:rsidRPr="00F465D0">
        <w:rPr>
          <w:rFonts w:ascii="Arial" w:hAnsi="Arial" w:cs="Arial"/>
        </w:rPr>
        <w:t xml:space="preserve">Likuma “Par pašvaldību budžetiem” noteikts, ka pašvaldību budžetu mērķis ir noteikt un pamatot, kāds līdzekļu apjoms tām nepieciešams ar likumu noteikto funkciju, uzdevumu un brīvprātīgo iniciatīvu izpildei periodā, kuram šie līdzekļi ir paredzēti. </w:t>
      </w:r>
    </w:p>
    <w:p w:rsidR="00C536EA" w:rsidRPr="00F465D0" w:rsidRDefault="00C536EA" w:rsidP="00C536EA">
      <w:pPr>
        <w:ind w:firstLine="720"/>
        <w:jc w:val="both"/>
        <w:rPr>
          <w:rFonts w:ascii="Arial" w:hAnsi="Arial" w:cs="Arial"/>
        </w:rPr>
      </w:pPr>
      <w:r>
        <w:rPr>
          <w:rFonts w:ascii="Arial" w:hAnsi="Arial" w:cs="Arial"/>
        </w:rPr>
        <w:t>Ņemot vērā likumā “Par pašvaldībām” noteikto, v</w:t>
      </w:r>
      <w:r w:rsidRPr="00F105AA">
        <w:rPr>
          <w:rFonts w:ascii="Arial" w:hAnsi="Arial" w:cs="Arial"/>
        </w:rPr>
        <w:t>ietējā pašvaldība ar ievēlētās domes un tās izveidoto institūciju un iestāžu starpniecību nodrošina likumos noteikto funkciju, uzdevumu un pašvaldības brīvprātīgo iniciatīvu izpildi, ievērojot valsts un attiecīgās administratīvās teritorijas iedzīvotāju intereses.</w:t>
      </w:r>
    </w:p>
    <w:p w:rsidR="00C536EA" w:rsidRDefault="00C536EA" w:rsidP="00C536EA">
      <w:pPr>
        <w:ind w:firstLine="720"/>
        <w:jc w:val="both"/>
        <w:rPr>
          <w:rFonts w:ascii="Arial" w:hAnsi="Arial" w:cs="Arial"/>
        </w:rPr>
      </w:pPr>
      <w:r>
        <w:rPr>
          <w:rFonts w:ascii="Arial" w:hAnsi="Arial" w:cs="Arial"/>
        </w:rPr>
        <w:t xml:space="preserve"> </w:t>
      </w:r>
      <w:r w:rsidRPr="00F465D0">
        <w:rPr>
          <w:rFonts w:ascii="Arial" w:hAnsi="Arial" w:cs="Arial"/>
        </w:rPr>
        <w:t>Pašvaldības budžets ir saistīts ar novada attīstības plānošanas dokumentiem, tādējādi  nodrošinot pieejamo resursu sasaisti ar pašvaldības prioritātēm.</w:t>
      </w:r>
    </w:p>
    <w:p w:rsidR="00C536EA" w:rsidRDefault="00C536EA" w:rsidP="00C536EA">
      <w:pPr>
        <w:ind w:firstLine="720"/>
        <w:jc w:val="both"/>
        <w:rPr>
          <w:rFonts w:ascii="Arial" w:hAnsi="Arial" w:cs="Arial"/>
        </w:rPr>
      </w:pPr>
      <w:r w:rsidRPr="00E027F2">
        <w:rPr>
          <w:rFonts w:ascii="Arial" w:hAnsi="Arial" w:cs="Arial"/>
        </w:rPr>
        <w:t>C</w:t>
      </w:r>
      <w:r>
        <w:rPr>
          <w:rFonts w:ascii="Arial" w:hAnsi="Arial" w:cs="Arial"/>
        </w:rPr>
        <w:t xml:space="preserve">esvaines novada pašvaldībai 2020. gadā ir vairākas prioritātes: pabeigt iesāktos un veikt jaunus infrastruktūras un publiskā sektora </w:t>
      </w:r>
      <w:r w:rsidRPr="00BC652B">
        <w:rPr>
          <w:rFonts w:ascii="Arial" w:hAnsi="Arial" w:cs="Arial"/>
        </w:rPr>
        <w:t>sakārtošanas</w:t>
      </w:r>
      <w:r>
        <w:rPr>
          <w:rFonts w:ascii="Arial" w:hAnsi="Arial" w:cs="Arial"/>
        </w:rPr>
        <w:t xml:space="preserve"> projektus.</w:t>
      </w:r>
    </w:p>
    <w:p w:rsidR="00C536EA" w:rsidRDefault="00C536EA" w:rsidP="00C536EA">
      <w:pPr>
        <w:ind w:firstLine="720"/>
        <w:jc w:val="both"/>
        <w:rPr>
          <w:rFonts w:ascii="Arial" w:hAnsi="Arial" w:cs="Arial"/>
        </w:rPr>
      </w:pPr>
      <w:r>
        <w:rPr>
          <w:rFonts w:ascii="Arial" w:hAnsi="Arial" w:cs="Arial"/>
        </w:rPr>
        <w:t>Lielākie pašvaldības infrastruktūras projekti, kas tiek īstenoti par Eiropas strukturālo un investīciju fondu un valsts līdzekļiem ar pašvaldības līdzfinansējumu, ir:</w:t>
      </w:r>
    </w:p>
    <w:p w:rsidR="00C536EA" w:rsidRDefault="00C536EA" w:rsidP="00C536EA">
      <w:pPr>
        <w:jc w:val="both"/>
        <w:rPr>
          <w:rFonts w:ascii="Arial" w:hAnsi="Arial" w:cs="Arial"/>
        </w:rPr>
      </w:pPr>
    </w:p>
    <w:p w:rsidR="00C536EA" w:rsidRDefault="00C536EA" w:rsidP="00C536EA">
      <w:pPr>
        <w:jc w:val="both"/>
        <w:rPr>
          <w:rFonts w:ascii="Arial" w:hAnsi="Arial" w:cs="Arial"/>
        </w:rPr>
      </w:pPr>
      <w:r>
        <w:rPr>
          <w:rFonts w:ascii="Arial" w:hAnsi="Arial" w:cs="Arial"/>
        </w:rPr>
        <w:t>1) Latvijas – Krievijas pārrobežu sadarbības projekts “Kultūras un vēsturiskā mantojuma saglabāšana un veicināšana Latvijā un Krievijā”, kas tiek realizēts kopā ar partneriem Daugavpilī un Pleskavā. Tā rezultātā 2020.- 2021. gadā Cesvaines pilī daļēji ir jāierīko centrālapkure, jāatjauno elektrības instalācija, jāizveido piekļuve cilvēkiem ar kustību traucējumiem, jāizbūvē lifts, konferenču un blakus telpas. Kopīgās Cesvaines novada pašvaldībai plānotās projekta izmaksas EUR 1 388 888,89, no kurām EUR 1 250 500,00 ir Eiropas Reģionālās attīstības fonda (turpmāk – ERAF) finansējums. Projektu plānots īstenot 2020.-2021.gadā;</w:t>
      </w:r>
    </w:p>
    <w:p w:rsidR="00C536EA" w:rsidRDefault="00C536EA" w:rsidP="00C536EA">
      <w:pPr>
        <w:jc w:val="both"/>
        <w:rPr>
          <w:rFonts w:ascii="Arial" w:hAnsi="Arial" w:cs="Arial"/>
        </w:rPr>
      </w:pPr>
    </w:p>
    <w:p w:rsidR="00C536EA" w:rsidRDefault="00C536EA" w:rsidP="00C536EA">
      <w:pPr>
        <w:jc w:val="both"/>
        <w:rPr>
          <w:rFonts w:ascii="Arial" w:hAnsi="Arial" w:cs="Arial"/>
        </w:rPr>
      </w:pPr>
      <w:r>
        <w:rPr>
          <w:rFonts w:ascii="Arial" w:hAnsi="Arial" w:cs="Arial"/>
        </w:rPr>
        <w:t>2) jāpabeidz Grants ceļu projekta realizēšana, tā rezultātā tiks renovēti trīs lauku ceļi:</w:t>
      </w:r>
    </w:p>
    <w:p w:rsidR="00C536EA" w:rsidRPr="00423E71" w:rsidRDefault="00C536EA" w:rsidP="00C536EA">
      <w:pPr>
        <w:pStyle w:val="Sarakstarindkopa"/>
        <w:numPr>
          <w:ilvl w:val="0"/>
          <w:numId w:val="1"/>
        </w:numPr>
        <w:jc w:val="both"/>
        <w:rPr>
          <w:rFonts w:ascii="Arial" w:hAnsi="Arial" w:cs="Arial"/>
          <w:sz w:val="24"/>
          <w:szCs w:val="24"/>
        </w:rPr>
      </w:pPr>
      <w:r w:rsidRPr="00423E71">
        <w:rPr>
          <w:rFonts w:ascii="Arial" w:hAnsi="Arial" w:cs="Arial"/>
          <w:sz w:val="24"/>
          <w:szCs w:val="24"/>
        </w:rPr>
        <w:t>Dzeņi – Spieķi (</w:t>
      </w:r>
      <w:r>
        <w:rPr>
          <w:rFonts w:ascii="Arial" w:hAnsi="Arial" w:cs="Arial"/>
          <w:sz w:val="24"/>
          <w:szCs w:val="24"/>
        </w:rPr>
        <w:t>pašvaldības autoceļa Nr.43 posms 3 km garumā</w:t>
      </w:r>
      <w:r w:rsidRPr="00423E71">
        <w:rPr>
          <w:rFonts w:ascii="Arial" w:hAnsi="Arial" w:cs="Arial"/>
          <w:sz w:val="24"/>
          <w:szCs w:val="24"/>
        </w:rPr>
        <w:t>)</w:t>
      </w:r>
      <w:r>
        <w:rPr>
          <w:rFonts w:ascii="Arial" w:hAnsi="Arial" w:cs="Arial"/>
          <w:sz w:val="24"/>
          <w:szCs w:val="24"/>
        </w:rPr>
        <w:t>.</w:t>
      </w:r>
    </w:p>
    <w:p w:rsidR="00C536EA" w:rsidRPr="00B625DC" w:rsidRDefault="00C536EA" w:rsidP="00C536EA">
      <w:pPr>
        <w:pStyle w:val="Sarakstarindkopa"/>
        <w:numPr>
          <w:ilvl w:val="0"/>
          <w:numId w:val="1"/>
        </w:numPr>
        <w:jc w:val="both"/>
        <w:rPr>
          <w:rFonts w:ascii="Arial" w:hAnsi="Arial" w:cs="Arial"/>
          <w:sz w:val="24"/>
          <w:szCs w:val="24"/>
        </w:rPr>
      </w:pPr>
      <w:proofErr w:type="spellStart"/>
      <w:r w:rsidRPr="00B625DC">
        <w:rPr>
          <w:rFonts w:ascii="Arial" w:hAnsi="Arial" w:cs="Arial"/>
          <w:sz w:val="24"/>
          <w:szCs w:val="24"/>
        </w:rPr>
        <w:t>Kalnakrogs</w:t>
      </w:r>
      <w:proofErr w:type="spellEnd"/>
      <w:r w:rsidRPr="00B625DC">
        <w:rPr>
          <w:rFonts w:ascii="Arial" w:hAnsi="Arial" w:cs="Arial"/>
          <w:sz w:val="24"/>
          <w:szCs w:val="24"/>
        </w:rPr>
        <w:t xml:space="preserve"> – Lejas Putniņi (pašvaldības autoceļa Nr.51 posms 0.6 km garumā) Lāgi – Egle (pašvaldības autoceļa Nr.104 posms 1 km garumā).</w:t>
      </w:r>
    </w:p>
    <w:p w:rsidR="00C536EA" w:rsidRPr="00B625DC" w:rsidRDefault="00C536EA" w:rsidP="00C536EA">
      <w:pPr>
        <w:pStyle w:val="Sarakstarindkopa"/>
        <w:numPr>
          <w:ilvl w:val="0"/>
          <w:numId w:val="1"/>
        </w:numPr>
        <w:jc w:val="both"/>
        <w:rPr>
          <w:rFonts w:ascii="Arial" w:hAnsi="Arial" w:cs="Arial"/>
          <w:sz w:val="24"/>
          <w:szCs w:val="24"/>
        </w:rPr>
      </w:pPr>
      <w:proofErr w:type="spellStart"/>
      <w:r w:rsidRPr="00B625DC">
        <w:rPr>
          <w:rFonts w:ascii="Arial" w:hAnsi="Arial" w:cs="Arial"/>
          <w:sz w:val="24"/>
          <w:szCs w:val="24"/>
        </w:rPr>
        <w:t>Tirzbanurti</w:t>
      </w:r>
      <w:proofErr w:type="spellEnd"/>
      <w:r w:rsidRPr="00B625DC">
        <w:rPr>
          <w:rFonts w:ascii="Arial" w:hAnsi="Arial" w:cs="Arial"/>
          <w:sz w:val="24"/>
          <w:szCs w:val="24"/>
        </w:rPr>
        <w:t xml:space="preserve"> – Kārkli (pašvaldības autoceļa Nr.3 posms 1.25 km garumā). </w:t>
      </w:r>
    </w:p>
    <w:p w:rsidR="00C536EA" w:rsidRPr="00B625DC" w:rsidRDefault="00C536EA" w:rsidP="00C536EA">
      <w:pPr>
        <w:jc w:val="both"/>
        <w:rPr>
          <w:rFonts w:ascii="Arial" w:hAnsi="Arial" w:cs="Arial"/>
        </w:rPr>
      </w:pPr>
      <w:r w:rsidRPr="00B625DC">
        <w:rPr>
          <w:rFonts w:ascii="Arial" w:hAnsi="Arial" w:cs="Arial"/>
        </w:rPr>
        <w:t xml:space="preserve">Kopīgās projekta izmaksas plānotas EUR 601 951,35, no kuriem EUR 460 000 </w:t>
      </w:r>
      <w:r w:rsidRPr="00B625DC">
        <w:rPr>
          <w:rFonts w:ascii="Arial" w:hAnsi="Arial" w:cs="Arial"/>
          <w:iCs/>
        </w:rPr>
        <w:t xml:space="preserve">ir </w:t>
      </w:r>
      <w:r w:rsidRPr="00B625DC">
        <w:rPr>
          <w:rFonts w:ascii="Arial" w:hAnsi="Arial" w:cs="Arial"/>
        </w:rPr>
        <w:t>Eiropas Savienības finansējums, pārējais pašvaldības līdzfinansējums.</w:t>
      </w:r>
    </w:p>
    <w:p w:rsidR="00C536EA" w:rsidRPr="00B625DC" w:rsidRDefault="00C536EA" w:rsidP="00C536EA">
      <w:pPr>
        <w:jc w:val="both"/>
        <w:rPr>
          <w:rFonts w:ascii="Arial" w:hAnsi="Arial" w:cs="Arial"/>
        </w:rPr>
      </w:pPr>
    </w:p>
    <w:p w:rsidR="00C536EA" w:rsidRPr="00B625DC" w:rsidRDefault="00C536EA" w:rsidP="00C536EA">
      <w:pPr>
        <w:jc w:val="both"/>
        <w:rPr>
          <w:rFonts w:ascii="Arial" w:hAnsi="Arial" w:cs="Arial"/>
        </w:rPr>
      </w:pPr>
      <w:r w:rsidRPr="00B625DC">
        <w:rPr>
          <w:rFonts w:ascii="Arial" w:hAnsi="Arial" w:cs="Arial"/>
        </w:rPr>
        <w:t>Pašvaldība plānojusi šajā gadā:</w:t>
      </w:r>
    </w:p>
    <w:p w:rsidR="00C536EA" w:rsidRPr="00B625DC" w:rsidRDefault="00C536EA" w:rsidP="00C536EA">
      <w:pPr>
        <w:pStyle w:val="Sarakstarindkopa"/>
        <w:numPr>
          <w:ilvl w:val="0"/>
          <w:numId w:val="2"/>
        </w:numPr>
        <w:jc w:val="both"/>
        <w:rPr>
          <w:rFonts w:ascii="Arial" w:hAnsi="Arial" w:cs="Arial"/>
          <w:sz w:val="24"/>
          <w:szCs w:val="24"/>
        </w:rPr>
      </w:pPr>
      <w:r w:rsidRPr="00B625DC">
        <w:rPr>
          <w:rFonts w:ascii="Arial" w:hAnsi="Arial" w:cs="Arial"/>
          <w:sz w:val="24"/>
          <w:szCs w:val="24"/>
        </w:rPr>
        <w:t>pabeigt remontdarbus domes Bērnu un jauniešu centrā un Cesvaines Tūrisma centrā;</w:t>
      </w:r>
    </w:p>
    <w:p w:rsidR="00C536EA" w:rsidRPr="00B625DC" w:rsidRDefault="00C536EA" w:rsidP="00C536EA">
      <w:pPr>
        <w:pStyle w:val="Sarakstarindkopa"/>
        <w:numPr>
          <w:ilvl w:val="0"/>
          <w:numId w:val="2"/>
        </w:numPr>
        <w:jc w:val="both"/>
        <w:rPr>
          <w:rFonts w:ascii="Arial" w:hAnsi="Arial" w:cs="Arial"/>
          <w:sz w:val="24"/>
          <w:szCs w:val="24"/>
        </w:rPr>
      </w:pPr>
      <w:r w:rsidRPr="00B625DC">
        <w:rPr>
          <w:rFonts w:ascii="Arial" w:hAnsi="Arial" w:cs="Arial"/>
          <w:sz w:val="24"/>
          <w:szCs w:val="24"/>
        </w:rPr>
        <w:lastRenderedPageBreak/>
        <w:t xml:space="preserve">turpināt darbus Cesvaines vidusskolas internātā, lai to labiekārtotu atbilstoši mūsdienu prasībām; </w:t>
      </w:r>
    </w:p>
    <w:p w:rsidR="00C536EA" w:rsidRPr="00B625DC" w:rsidRDefault="00C536EA" w:rsidP="00C536EA">
      <w:pPr>
        <w:pStyle w:val="Sarakstarindkopa"/>
        <w:numPr>
          <w:ilvl w:val="0"/>
          <w:numId w:val="2"/>
        </w:numPr>
        <w:jc w:val="both"/>
        <w:rPr>
          <w:rFonts w:ascii="Arial" w:hAnsi="Arial" w:cs="Arial"/>
          <w:sz w:val="24"/>
          <w:szCs w:val="24"/>
        </w:rPr>
      </w:pPr>
      <w:r w:rsidRPr="00B625DC">
        <w:rPr>
          <w:rFonts w:ascii="Arial" w:hAnsi="Arial" w:cs="Arial"/>
          <w:sz w:val="24"/>
          <w:szCs w:val="24"/>
        </w:rPr>
        <w:t>turpināt kārtējos un ēku labiekārtošanas darbus pašvaldības institūciju ēkās;</w:t>
      </w:r>
    </w:p>
    <w:p w:rsidR="00C536EA" w:rsidRPr="00B625DC" w:rsidRDefault="00C536EA" w:rsidP="00C536EA">
      <w:pPr>
        <w:pStyle w:val="Sarakstarindkopa"/>
        <w:numPr>
          <w:ilvl w:val="0"/>
          <w:numId w:val="2"/>
        </w:numPr>
        <w:jc w:val="both"/>
        <w:rPr>
          <w:rFonts w:ascii="Arial" w:hAnsi="Arial" w:cs="Arial"/>
          <w:sz w:val="24"/>
          <w:szCs w:val="24"/>
        </w:rPr>
      </w:pPr>
      <w:r w:rsidRPr="00B625DC">
        <w:rPr>
          <w:rFonts w:ascii="Arial" w:hAnsi="Arial" w:cs="Arial"/>
          <w:sz w:val="24"/>
          <w:szCs w:val="24"/>
        </w:rPr>
        <w:t>izvērtēt pašvaldības finansiālās iespējas un tehniskos risinājumus pašvaldībai piederošās  ēkas daļas Pils ielā 2 pieslēgšanai centrālapkurei un centrālapkures ierīkošanai Kraukļu skolas ēkā;</w:t>
      </w:r>
    </w:p>
    <w:p w:rsidR="00C536EA" w:rsidRDefault="00C536EA" w:rsidP="00C536EA">
      <w:pPr>
        <w:pStyle w:val="Sarakstarindkopa"/>
        <w:numPr>
          <w:ilvl w:val="0"/>
          <w:numId w:val="2"/>
        </w:numPr>
        <w:jc w:val="both"/>
        <w:rPr>
          <w:rFonts w:ascii="Arial" w:hAnsi="Arial" w:cs="Arial"/>
          <w:sz w:val="24"/>
          <w:szCs w:val="24"/>
        </w:rPr>
      </w:pPr>
      <w:r w:rsidRPr="00B625DC">
        <w:rPr>
          <w:rFonts w:ascii="Arial" w:hAnsi="Arial" w:cs="Arial"/>
          <w:sz w:val="24"/>
          <w:szCs w:val="24"/>
        </w:rPr>
        <w:t>pabeigt siltumtrases izbūvi, kur projekta kopējās izmaksas ir EUR 385696.55 un jaunās katlu mājas būvniecības darbi par kopējo summu EUR 1301345.91</w:t>
      </w:r>
      <w:r>
        <w:rPr>
          <w:rFonts w:ascii="Arial" w:hAnsi="Arial" w:cs="Arial"/>
          <w:sz w:val="24"/>
          <w:szCs w:val="24"/>
        </w:rPr>
        <w:t>.</w:t>
      </w:r>
    </w:p>
    <w:p w:rsidR="00C536EA" w:rsidRPr="00B625DC" w:rsidRDefault="00C536EA" w:rsidP="00C536EA">
      <w:pPr>
        <w:pStyle w:val="Sarakstarindkopa"/>
        <w:jc w:val="both"/>
        <w:rPr>
          <w:rFonts w:ascii="Arial" w:hAnsi="Arial" w:cs="Arial"/>
          <w:sz w:val="24"/>
          <w:szCs w:val="24"/>
        </w:rPr>
      </w:pPr>
    </w:p>
    <w:p w:rsidR="00C536EA" w:rsidRPr="00B625DC" w:rsidRDefault="00C536EA" w:rsidP="00C536EA">
      <w:pPr>
        <w:jc w:val="both"/>
        <w:rPr>
          <w:rFonts w:ascii="Arial" w:hAnsi="Arial" w:cs="Arial"/>
        </w:rPr>
      </w:pPr>
      <w:r w:rsidRPr="00B625DC">
        <w:rPr>
          <w:rFonts w:ascii="Arial" w:hAnsi="Arial" w:cs="Arial"/>
        </w:rPr>
        <w:t>Investīciju piesaistes iespējas, kuras, pieņemot šo budžetu, nevarējām atrisināt, ir jaunā sociālās aprūpes centra izbūve, Madonas ielas posma un stāvlaukumu izbūve pie vidusskolas un teritorijas labiekārtošana pie pirmsskolas “Brīnumzeme”.</w:t>
      </w:r>
    </w:p>
    <w:p w:rsidR="00C536EA" w:rsidRPr="00B625DC" w:rsidRDefault="00C536EA" w:rsidP="00C536EA">
      <w:pPr>
        <w:jc w:val="both"/>
        <w:rPr>
          <w:rFonts w:ascii="Arial" w:hAnsi="Arial" w:cs="Arial"/>
        </w:rPr>
      </w:pPr>
    </w:p>
    <w:p w:rsidR="00C536EA" w:rsidRPr="00B625DC" w:rsidRDefault="00C536EA" w:rsidP="00C536EA">
      <w:pPr>
        <w:jc w:val="both"/>
        <w:rPr>
          <w:rFonts w:ascii="Arial" w:hAnsi="Arial" w:cs="Arial"/>
        </w:rPr>
      </w:pPr>
      <w:r w:rsidRPr="00B625DC">
        <w:rPr>
          <w:rFonts w:ascii="Arial" w:hAnsi="Arial" w:cs="Arial"/>
        </w:rPr>
        <w:t>Sastādot budžetu, tika vērtēti institūciju uzturēšanas izdevumi, ņemot vērā inflāciju, cenu pieaugumu un pakalpojumu sadārdzināšanos, bija svarīgi arī budžeta iespēju robežās palielināt speciālistiem un darbiniekiem atalgojumu.</w:t>
      </w:r>
    </w:p>
    <w:p w:rsidR="00C536EA" w:rsidRPr="00B625DC" w:rsidRDefault="00C536EA" w:rsidP="00C536EA">
      <w:pPr>
        <w:jc w:val="both"/>
        <w:rPr>
          <w:rFonts w:ascii="Arial" w:hAnsi="Arial" w:cs="Arial"/>
        </w:rPr>
      </w:pPr>
    </w:p>
    <w:p w:rsidR="00C536EA" w:rsidRDefault="00C536EA" w:rsidP="00C536EA">
      <w:pPr>
        <w:rPr>
          <w:rFonts w:ascii="Arial" w:hAnsi="Arial" w:cs="Arial"/>
          <w:b/>
        </w:rPr>
      </w:pPr>
      <w:r>
        <w:rPr>
          <w:rFonts w:ascii="Arial" w:hAnsi="Arial" w:cs="Arial"/>
          <w:b/>
        </w:rPr>
        <w:t xml:space="preserve">2. </w:t>
      </w:r>
      <w:r w:rsidRPr="00423E71">
        <w:rPr>
          <w:rFonts w:ascii="Arial" w:hAnsi="Arial" w:cs="Arial"/>
          <w:b/>
        </w:rPr>
        <w:t xml:space="preserve">Ekonomiskā un sociālā situācija </w:t>
      </w:r>
    </w:p>
    <w:p w:rsidR="00C536EA" w:rsidRPr="00423E71" w:rsidRDefault="00C536EA" w:rsidP="00C536EA">
      <w:pPr>
        <w:rPr>
          <w:rFonts w:ascii="Arial" w:hAnsi="Arial" w:cs="Arial"/>
          <w:i/>
        </w:rPr>
      </w:pPr>
    </w:p>
    <w:p w:rsidR="00C536EA" w:rsidRPr="00423E71" w:rsidRDefault="00C536EA" w:rsidP="00C536EA">
      <w:pPr>
        <w:ind w:firstLine="720"/>
        <w:jc w:val="both"/>
        <w:rPr>
          <w:rFonts w:ascii="Arial" w:hAnsi="Arial" w:cs="Arial"/>
        </w:rPr>
      </w:pPr>
      <w:r w:rsidRPr="00423E71">
        <w:rPr>
          <w:rFonts w:ascii="Arial" w:hAnsi="Arial" w:cs="Arial"/>
        </w:rPr>
        <w:t>Pēc Pilsonības un migrācijas lietu pārvaldes statistikas datiem Cesvaines novadā uz 201</w:t>
      </w:r>
      <w:r>
        <w:rPr>
          <w:rFonts w:ascii="Arial" w:hAnsi="Arial" w:cs="Arial"/>
        </w:rPr>
        <w:t>9</w:t>
      </w:r>
      <w:r w:rsidRPr="00423E71">
        <w:rPr>
          <w:rFonts w:ascii="Arial" w:hAnsi="Arial" w:cs="Arial"/>
        </w:rPr>
        <w:t>.</w:t>
      </w:r>
      <w:r>
        <w:rPr>
          <w:rFonts w:ascii="Arial" w:hAnsi="Arial" w:cs="Arial"/>
        </w:rPr>
        <w:t xml:space="preserve"> gada 1. janvāri </w:t>
      </w:r>
      <w:r w:rsidRPr="00D1468F">
        <w:rPr>
          <w:rFonts w:ascii="Arial" w:hAnsi="Arial" w:cs="Arial"/>
        </w:rPr>
        <w:t>reģistrēti 2515 iedzīvotāji, uz</w:t>
      </w:r>
      <w:r w:rsidRPr="00423E71">
        <w:rPr>
          <w:rFonts w:ascii="Arial" w:hAnsi="Arial" w:cs="Arial"/>
        </w:rPr>
        <w:t xml:space="preserve"> 20</w:t>
      </w:r>
      <w:r>
        <w:rPr>
          <w:rFonts w:ascii="Arial" w:hAnsi="Arial" w:cs="Arial"/>
        </w:rPr>
        <w:t>19</w:t>
      </w:r>
      <w:r w:rsidRPr="00423E71">
        <w:rPr>
          <w:rFonts w:ascii="Arial" w:hAnsi="Arial" w:cs="Arial"/>
        </w:rPr>
        <w:t>.</w:t>
      </w:r>
      <w:r>
        <w:rPr>
          <w:rFonts w:ascii="Arial" w:hAnsi="Arial" w:cs="Arial"/>
        </w:rPr>
        <w:t xml:space="preserve"> gada 1</w:t>
      </w:r>
      <w:r w:rsidRPr="00423E71">
        <w:rPr>
          <w:rFonts w:ascii="Arial" w:hAnsi="Arial" w:cs="Arial"/>
        </w:rPr>
        <w:t>.</w:t>
      </w:r>
      <w:r>
        <w:rPr>
          <w:rFonts w:ascii="Arial" w:hAnsi="Arial" w:cs="Arial"/>
        </w:rPr>
        <w:t xml:space="preserve"> jūliju – 2485. </w:t>
      </w:r>
      <w:r w:rsidRPr="00D1468F">
        <w:rPr>
          <w:rFonts w:ascii="Arial" w:hAnsi="Arial" w:cs="Arial"/>
        </w:rPr>
        <w:t>Salīdzinot ar 2019. gada sākumu, iedzīvotāju skaits novadā ir samazinājies par 30 iedzīvotājiem</w:t>
      </w:r>
      <w:r w:rsidRPr="00423E71">
        <w:rPr>
          <w:rFonts w:ascii="Arial" w:hAnsi="Arial" w:cs="Arial"/>
        </w:rPr>
        <w:t xml:space="preserve">. Tam par iemeslu ir gan negatīvs dabiskais pieaugums, </w:t>
      </w:r>
      <w:r>
        <w:rPr>
          <w:rFonts w:ascii="Arial" w:hAnsi="Arial" w:cs="Arial"/>
        </w:rPr>
        <w:t>gan negatīvs migrācijas saldo.</w:t>
      </w:r>
    </w:p>
    <w:p w:rsidR="00C536EA" w:rsidRPr="00B625DC" w:rsidRDefault="00C536EA" w:rsidP="00C536EA">
      <w:pPr>
        <w:ind w:firstLine="720"/>
        <w:jc w:val="both"/>
        <w:rPr>
          <w:rFonts w:ascii="Arial" w:hAnsi="Arial" w:cs="Arial"/>
        </w:rPr>
      </w:pPr>
      <w:r w:rsidRPr="00B625DC">
        <w:rPr>
          <w:rFonts w:ascii="Arial" w:hAnsi="Arial" w:cs="Arial"/>
        </w:rPr>
        <w:t>Iedzīvotāju sadalījums starp trijām galvenajām vecuma grupām iespaido situāciju darba tirgū un liecina par nodarbinātības attīstības perspektīvām teritorijā vai par attīstības ierobežojumiem darbaspēka trūkuma dēļ. Uz 2019. gada 7. jūniju Cesvaines novadā reģistrēti 269 iedzīvotāji līdz darbaspējas vecumam, 1466 iedzīvotāji darbspējas vecumā un 604 iedzīvotāji virs darbspējas vecuma (CSP dati). 2018. gada 31. decembrī reģistrēto bezdarbnieku skaits novadā bija 96 iedzīvotāji (bezdarba līmenis 6,3%), 2019. gada 31. decembrī bezdarbnieku skaits samazinājies līdz 92 iedzīvotājiem (bezdarba līmenis 6,3%).</w:t>
      </w:r>
    </w:p>
    <w:p w:rsidR="00C536EA" w:rsidRDefault="00C536EA" w:rsidP="00C536EA">
      <w:pPr>
        <w:jc w:val="both"/>
        <w:rPr>
          <w:rFonts w:ascii="Arial" w:hAnsi="Arial" w:cs="Arial"/>
        </w:rPr>
      </w:pPr>
      <w:r w:rsidRPr="00423E71">
        <w:rPr>
          <w:rFonts w:ascii="Arial" w:hAnsi="Arial" w:cs="Arial"/>
        </w:rPr>
        <w:tab/>
      </w:r>
      <w:r w:rsidRPr="00451662">
        <w:rPr>
          <w:rFonts w:ascii="Arial" w:hAnsi="Arial" w:cs="Arial"/>
        </w:rPr>
        <w:t>Pēc SIA „Lursoft” datiem līdz 2020. gada 21. janvārim, Cesvaines novadā aktīvi</w:t>
      </w:r>
      <w:r>
        <w:rPr>
          <w:rFonts w:ascii="Arial" w:hAnsi="Arial" w:cs="Arial"/>
        </w:rPr>
        <w:t xml:space="preserve"> ir</w:t>
      </w:r>
      <w:r w:rsidRPr="00451662">
        <w:rPr>
          <w:rFonts w:ascii="Arial" w:hAnsi="Arial" w:cs="Arial"/>
        </w:rPr>
        <w:t xml:space="preserve"> 179 uzņēmumi, likvidēti – 94 uzņēmumi</w:t>
      </w:r>
      <w:r w:rsidRPr="00595F5E">
        <w:rPr>
          <w:rFonts w:ascii="Arial" w:hAnsi="Arial" w:cs="Arial"/>
        </w:rPr>
        <w:t>. Cesvaines novada dominējošās nozares pēc apgrozījuma ir piena pārstrāde un siera ražošana, mazumtirdzniecība, mežsaimniecība un kokapstrāde, lauksaimniecība – lopkopība un augkopība, būvniecība un apdares darbi. Uzņēmumi ar lielāko apgrozījumu 2019. gadā – AS “Cesvaines piens”, SIA “</w:t>
      </w:r>
      <w:hyperlink r:id="rId5" w:tgtFrame="_blank" w:history="1">
        <w:r w:rsidRPr="00595F5E">
          <w:rPr>
            <w:rStyle w:val="Hipersaite"/>
            <w:rFonts w:ascii="Arial" w:hAnsi="Arial" w:cs="Arial"/>
          </w:rPr>
          <w:t>WOOD4YOU</w:t>
        </w:r>
      </w:hyperlink>
      <w:r w:rsidRPr="00595F5E">
        <w:rPr>
          <w:rFonts w:ascii="Arial" w:hAnsi="Arial" w:cs="Arial"/>
        </w:rPr>
        <w:t>”, SIA “</w:t>
      </w:r>
      <w:hyperlink r:id="rId6" w:tgtFrame="_blank" w:history="1">
        <w:r w:rsidRPr="00595F5E">
          <w:rPr>
            <w:rStyle w:val="Hipersaite"/>
            <w:rFonts w:ascii="Arial" w:hAnsi="Arial" w:cs="Arial"/>
          </w:rPr>
          <w:t>AISYS</w:t>
        </w:r>
      </w:hyperlink>
      <w:r w:rsidRPr="00595F5E">
        <w:rPr>
          <w:rFonts w:ascii="Arial" w:hAnsi="Arial" w:cs="Arial"/>
        </w:rPr>
        <w:t>”, SIA “</w:t>
      </w:r>
      <w:hyperlink r:id="rId7" w:tgtFrame="_blank" w:history="1">
        <w:r w:rsidRPr="00595F5E">
          <w:rPr>
            <w:rStyle w:val="Hipersaite"/>
            <w:rFonts w:ascii="Arial" w:hAnsi="Arial" w:cs="Arial"/>
          </w:rPr>
          <w:t>SĒLIS</w:t>
        </w:r>
      </w:hyperlink>
      <w:r w:rsidRPr="00595F5E">
        <w:rPr>
          <w:rFonts w:ascii="Arial" w:hAnsi="Arial" w:cs="Arial"/>
        </w:rPr>
        <w:t>”, z/s “KALNA-TENČI”, SIA “</w:t>
      </w:r>
      <w:proofErr w:type="spellStart"/>
      <w:r>
        <w:fldChar w:fldCharType="begin"/>
      </w:r>
      <w:r>
        <w:instrText xml:space="preserve"> HYPERLINK "https://mail.online.lv/redir.hsp?url=https%3A%2F%2Fwww.lursoft.lv%2Fuznemuma-izzina%2F%3F%26pscode%3DYAQQSOXXTYQBRCMAVCOPLKLOBPSMFK" \t "_blank" </w:instrText>
      </w:r>
      <w:r>
        <w:fldChar w:fldCharType="separate"/>
      </w:r>
      <w:r w:rsidRPr="00595F5E">
        <w:rPr>
          <w:rStyle w:val="Hipersaite"/>
          <w:rFonts w:ascii="Arial" w:hAnsi="Arial" w:cs="Arial"/>
        </w:rPr>
        <w:t>Baltic</w:t>
      </w:r>
      <w:proofErr w:type="spellEnd"/>
      <w:r w:rsidRPr="00595F5E">
        <w:rPr>
          <w:rStyle w:val="Hipersaite"/>
          <w:rFonts w:ascii="Arial" w:hAnsi="Arial" w:cs="Arial"/>
        </w:rPr>
        <w:t xml:space="preserve"> </w:t>
      </w:r>
      <w:proofErr w:type="spellStart"/>
      <w:r w:rsidRPr="00595F5E">
        <w:rPr>
          <w:rStyle w:val="Hipersaite"/>
          <w:rFonts w:ascii="Arial" w:hAnsi="Arial" w:cs="Arial"/>
        </w:rPr>
        <w:t>Milk</w:t>
      </w:r>
      <w:proofErr w:type="spellEnd"/>
      <w:r>
        <w:rPr>
          <w:rStyle w:val="Hipersaite"/>
          <w:rFonts w:ascii="Arial" w:hAnsi="Arial" w:cs="Arial"/>
        </w:rPr>
        <w:fldChar w:fldCharType="end"/>
      </w:r>
      <w:r w:rsidRPr="00595F5E">
        <w:rPr>
          <w:rFonts w:ascii="Arial" w:hAnsi="Arial" w:cs="Arial"/>
        </w:rPr>
        <w:t>”, SIA “</w:t>
      </w:r>
      <w:hyperlink r:id="rId8" w:tgtFrame="_blank" w:history="1">
        <w:r w:rsidRPr="00595F5E">
          <w:rPr>
            <w:rStyle w:val="Hipersaite"/>
            <w:rFonts w:ascii="Arial" w:hAnsi="Arial" w:cs="Arial"/>
          </w:rPr>
          <w:t>OZOLS LG</w:t>
        </w:r>
      </w:hyperlink>
      <w:r w:rsidRPr="00595F5E">
        <w:rPr>
          <w:rFonts w:ascii="Arial" w:hAnsi="Arial" w:cs="Arial"/>
        </w:rPr>
        <w:t>”, z/s “</w:t>
      </w:r>
      <w:hyperlink r:id="rId9" w:tgtFrame="_blank" w:history="1">
        <w:r w:rsidRPr="00595F5E">
          <w:rPr>
            <w:rStyle w:val="Hipersaite"/>
            <w:rFonts w:ascii="Arial" w:hAnsi="Arial" w:cs="Arial"/>
          </w:rPr>
          <w:t>SVIĶI</w:t>
        </w:r>
      </w:hyperlink>
      <w:r w:rsidRPr="00595F5E">
        <w:rPr>
          <w:rFonts w:ascii="Arial" w:hAnsi="Arial" w:cs="Arial"/>
        </w:rPr>
        <w:t>”, SIA “</w:t>
      </w:r>
      <w:hyperlink r:id="rId10" w:tgtFrame="_blank" w:history="1">
        <w:r w:rsidRPr="00595F5E">
          <w:rPr>
            <w:rStyle w:val="Hipersaite"/>
            <w:rFonts w:ascii="Arial" w:hAnsi="Arial" w:cs="Arial"/>
          </w:rPr>
          <w:t>BRUTUSS</w:t>
        </w:r>
      </w:hyperlink>
      <w:r w:rsidRPr="00595F5E">
        <w:rPr>
          <w:rFonts w:ascii="Arial" w:hAnsi="Arial" w:cs="Arial"/>
        </w:rPr>
        <w:t>”, z/s “</w:t>
      </w:r>
      <w:proofErr w:type="spellStart"/>
      <w:r w:rsidRPr="00595F5E">
        <w:rPr>
          <w:rFonts w:ascii="Arial" w:hAnsi="Arial" w:cs="Arial"/>
        </w:rPr>
        <w:t>Akmeņkrogs</w:t>
      </w:r>
      <w:proofErr w:type="spellEnd"/>
      <w:r w:rsidRPr="00595F5E">
        <w:rPr>
          <w:rFonts w:ascii="Arial" w:hAnsi="Arial" w:cs="Arial"/>
        </w:rPr>
        <w:t>”.</w:t>
      </w:r>
    </w:p>
    <w:p w:rsidR="00C536EA" w:rsidRDefault="00C536EA" w:rsidP="00C536EA">
      <w:pPr>
        <w:jc w:val="both"/>
        <w:rPr>
          <w:rFonts w:ascii="Arial" w:hAnsi="Arial" w:cs="Arial"/>
        </w:rPr>
      </w:pPr>
    </w:p>
    <w:p w:rsidR="00C536EA" w:rsidRDefault="00C536EA" w:rsidP="00C536EA">
      <w:pPr>
        <w:rPr>
          <w:rFonts w:ascii="Arial" w:hAnsi="Arial" w:cs="Arial"/>
          <w:b/>
        </w:rPr>
      </w:pPr>
      <w:r>
        <w:rPr>
          <w:rFonts w:ascii="Arial" w:hAnsi="Arial" w:cs="Arial"/>
          <w:b/>
        </w:rPr>
        <w:t xml:space="preserve">3. Informācija par </w:t>
      </w:r>
      <w:r w:rsidRPr="00423E71">
        <w:rPr>
          <w:rFonts w:ascii="Arial" w:hAnsi="Arial" w:cs="Arial"/>
          <w:b/>
        </w:rPr>
        <w:t>budžet</w:t>
      </w:r>
      <w:r>
        <w:rPr>
          <w:rFonts w:ascii="Arial" w:hAnsi="Arial" w:cs="Arial"/>
          <w:b/>
        </w:rPr>
        <w:t>a ieņēmumu kopapjomu un galvenajiem ieņēmumu avotiem</w:t>
      </w:r>
    </w:p>
    <w:p w:rsidR="00C536EA" w:rsidRPr="00423E71" w:rsidRDefault="00C536EA" w:rsidP="00C536EA">
      <w:pPr>
        <w:rPr>
          <w:rFonts w:ascii="Arial" w:hAnsi="Arial" w:cs="Arial"/>
          <w:b/>
        </w:rPr>
      </w:pPr>
      <w:r>
        <w:rPr>
          <w:rFonts w:ascii="Arial" w:hAnsi="Arial" w:cs="Arial"/>
          <w:b/>
        </w:rPr>
        <w:t xml:space="preserve"> </w:t>
      </w:r>
    </w:p>
    <w:p w:rsidR="00C536EA" w:rsidRPr="00595F5E" w:rsidRDefault="00C536EA" w:rsidP="00C536EA">
      <w:pPr>
        <w:ind w:firstLine="720"/>
        <w:jc w:val="both"/>
        <w:rPr>
          <w:rFonts w:ascii="Arial" w:hAnsi="Arial" w:cs="Arial"/>
        </w:rPr>
      </w:pPr>
      <w:r w:rsidRPr="00423E71">
        <w:rPr>
          <w:rFonts w:ascii="Arial" w:hAnsi="Arial" w:cs="Arial"/>
        </w:rPr>
        <w:t xml:space="preserve"> Cesvaines novada pašvaldības pamatbudžets 20</w:t>
      </w:r>
      <w:r>
        <w:rPr>
          <w:rFonts w:ascii="Arial" w:hAnsi="Arial" w:cs="Arial"/>
        </w:rPr>
        <w:t>20</w:t>
      </w:r>
      <w:r w:rsidRPr="00423E71">
        <w:rPr>
          <w:rFonts w:ascii="Arial" w:hAnsi="Arial" w:cs="Arial"/>
        </w:rPr>
        <w:t xml:space="preserve">.gadam sastādīts saskaņā ar </w:t>
      </w:r>
      <w:r w:rsidRPr="00F465D0">
        <w:rPr>
          <w:rFonts w:ascii="Arial" w:hAnsi="Arial" w:cs="Arial"/>
        </w:rPr>
        <w:t>Likum</w:t>
      </w:r>
      <w:r>
        <w:rPr>
          <w:rFonts w:ascii="Arial" w:hAnsi="Arial" w:cs="Arial"/>
        </w:rPr>
        <w:t>a</w:t>
      </w:r>
      <w:r w:rsidRPr="00F465D0">
        <w:rPr>
          <w:rFonts w:ascii="Arial" w:hAnsi="Arial" w:cs="Arial"/>
        </w:rPr>
        <w:t xml:space="preserve"> par budžetu un finanšu vadību </w:t>
      </w:r>
      <w:r w:rsidRPr="00423E71">
        <w:rPr>
          <w:rFonts w:ascii="Arial" w:hAnsi="Arial" w:cs="Arial"/>
        </w:rPr>
        <w:t>likum</w:t>
      </w:r>
      <w:r>
        <w:rPr>
          <w:rFonts w:ascii="Arial" w:hAnsi="Arial" w:cs="Arial"/>
        </w:rPr>
        <w:t>u, likumu</w:t>
      </w:r>
      <w:r w:rsidRPr="00423E71">
        <w:rPr>
          <w:rFonts w:ascii="Arial" w:hAnsi="Arial" w:cs="Arial"/>
        </w:rPr>
        <w:t xml:space="preserve"> “Par </w:t>
      </w:r>
      <w:r w:rsidRPr="00423E71">
        <w:rPr>
          <w:rFonts w:ascii="Arial" w:hAnsi="Arial" w:cs="Arial"/>
        </w:rPr>
        <w:lastRenderedPageBreak/>
        <w:t xml:space="preserve">pašvaldībām”, “Par pašvaldību </w:t>
      </w:r>
      <w:r w:rsidRPr="00595F5E">
        <w:rPr>
          <w:rFonts w:ascii="Arial" w:hAnsi="Arial" w:cs="Arial"/>
        </w:rPr>
        <w:t>budžetiem”, “Par valsts budžetu 2020.gadam”, Ministru kabineta 2017.gada 21.decembra noteikumu Nr.760 “Noteikumi par pašvaldību finanšu izlīdzināšanas fonda ieņēmumiem un to sadales kārtību 2018.gadā” prasībām un domes Nolikumu par pašvaldības gada budžeta sastādīšanu, apstiprināšanu un izpildi.</w:t>
      </w:r>
    </w:p>
    <w:p w:rsidR="00C536EA" w:rsidRPr="00595F5E" w:rsidRDefault="00C536EA" w:rsidP="00C536EA">
      <w:pPr>
        <w:rPr>
          <w:rFonts w:ascii="Arial" w:hAnsi="Arial" w:cs="Arial"/>
          <w:b/>
        </w:rPr>
      </w:pPr>
    </w:p>
    <w:p w:rsidR="00C536EA" w:rsidRDefault="00C536EA" w:rsidP="00C536EA">
      <w:pPr>
        <w:rPr>
          <w:rFonts w:ascii="Arial" w:hAnsi="Arial" w:cs="Arial"/>
        </w:rPr>
      </w:pPr>
      <w:r w:rsidRPr="002B4559">
        <w:rPr>
          <w:rFonts w:ascii="Arial" w:hAnsi="Arial" w:cs="Arial"/>
        </w:rPr>
        <w:t>Ieņēmumu prognoze</w:t>
      </w:r>
    </w:p>
    <w:p w:rsidR="00C536EA" w:rsidRPr="002B4559" w:rsidRDefault="00C536EA" w:rsidP="00C536EA">
      <w:pPr>
        <w:rPr>
          <w:rFonts w:ascii="Arial" w:hAnsi="Arial" w:cs="Arial"/>
        </w:rPr>
      </w:pPr>
    </w:p>
    <w:p w:rsidR="00C536EA" w:rsidRPr="00423E71" w:rsidRDefault="00C536EA" w:rsidP="00C536EA">
      <w:pPr>
        <w:jc w:val="both"/>
        <w:rPr>
          <w:rFonts w:ascii="Arial" w:hAnsi="Arial" w:cs="Arial"/>
        </w:rPr>
      </w:pPr>
      <w:r w:rsidRPr="00423E71">
        <w:rPr>
          <w:rFonts w:ascii="Arial" w:hAnsi="Arial" w:cs="Arial"/>
        </w:rPr>
        <w:t>Ieņēmumi plānoti saskaņā ar piesardzības principu. 20</w:t>
      </w:r>
      <w:r>
        <w:rPr>
          <w:rFonts w:ascii="Arial" w:hAnsi="Arial" w:cs="Arial"/>
        </w:rPr>
        <w:t>20</w:t>
      </w:r>
      <w:r w:rsidRPr="00423E71">
        <w:rPr>
          <w:rFonts w:ascii="Arial" w:hAnsi="Arial" w:cs="Arial"/>
        </w:rPr>
        <w:t>.gadā vērtēto ieņēmumu kopējais apjoms nedaudz palielinājies salīdzinājumā ar 201</w:t>
      </w:r>
      <w:r>
        <w:rPr>
          <w:rFonts w:ascii="Arial" w:hAnsi="Arial" w:cs="Arial"/>
        </w:rPr>
        <w:t>9</w:t>
      </w:r>
      <w:r w:rsidRPr="00423E71">
        <w:rPr>
          <w:rFonts w:ascii="Arial" w:hAnsi="Arial" w:cs="Arial"/>
        </w:rPr>
        <w:t>.gada Finanšu ministrijas prognozi. Iedzīvotāju ienākuma nodoklis ir Cesvaines novada pašvaldības budžeta galvenais ieņēmumu avots, tā īpatsvars pašvaldības budžetā ir vairāk nekā 54% (skat.1.tabulu) no kopējiem budžeta ieņēmumiem (bez mērķdotācijām  un citiem mērķa finansējumiem).</w:t>
      </w:r>
    </w:p>
    <w:p w:rsidR="00C536EA" w:rsidRDefault="00C536EA" w:rsidP="00C536EA">
      <w:pPr>
        <w:jc w:val="right"/>
        <w:rPr>
          <w:rFonts w:ascii="Arial" w:hAnsi="Arial" w:cs="Arial"/>
          <w:sz w:val="22"/>
          <w:szCs w:val="22"/>
        </w:rPr>
      </w:pPr>
    </w:p>
    <w:p w:rsidR="00C536EA" w:rsidRPr="005A04A4" w:rsidRDefault="00C536EA" w:rsidP="00C536EA">
      <w:pPr>
        <w:jc w:val="right"/>
        <w:rPr>
          <w:rFonts w:ascii="Arial" w:hAnsi="Arial" w:cs="Arial"/>
          <w:sz w:val="22"/>
          <w:szCs w:val="22"/>
        </w:rPr>
      </w:pPr>
      <w:r w:rsidRPr="005A04A4">
        <w:rPr>
          <w:rFonts w:ascii="Arial" w:hAnsi="Arial" w:cs="Arial"/>
          <w:sz w:val="22"/>
          <w:szCs w:val="22"/>
        </w:rPr>
        <w:t xml:space="preserve">1.tabula </w:t>
      </w:r>
    </w:p>
    <w:p w:rsidR="00C536EA" w:rsidRPr="00580110" w:rsidRDefault="00C536EA" w:rsidP="00C536EA">
      <w:pPr>
        <w:jc w:val="center"/>
        <w:rPr>
          <w:rFonts w:ascii="Arial" w:hAnsi="Arial" w:cs="Arial"/>
          <w:b/>
        </w:rPr>
      </w:pPr>
      <w:r w:rsidRPr="00580110">
        <w:rPr>
          <w:rFonts w:ascii="Arial" w:hAnsi="Arial" w:cs="Arial"/>
          <w:b/>
        </w:rPr>
        <w:t xml:space="preserve">Cesvaines novada pašvaldības plānotie ieņēmumi 2020.gadam </w:t>
      </w:r>
      <w:proofErr w:type="spellStart"/>
      <w:r w:rsidRPr="00580110">
        <w:rPr>
          <w:rFonts w:ascii="Arial" w:hAnsi="Arial" w:cs="Arial"/>
          <w:b/>
          <w:i/>
        </w:rPr>
        <w:t>euro</w:t>
      </w:r>
      <w:proofErr w:type="spellEnd"/>
    </w:p>
    <w:p w:rsidR="00C536EA" w:rsidRPr="00580110" w:rsidRDefault="00C536EA" w:rsidP="00C536EA">
      <w:pPr>
        <w:jc w:val="center"/>
        <w:rPr>
          <w:rFonts w:ascii="Arial" w:hAnsi="Arial" w:cs="Arial"/>
          <w:b/>
        </w:rPr>
      </w:pPr>
      <w:r w:rsidRPr="00580110">
        <w:rPr>
          <w:rFonts w:ascii="Arial" w:hAnsi="Arial" w:cs="Arial"/>
          <w:b/>
        </w:rPr>
        <w:t>(procentuālais vērtējums bez mērķfinansējuma)</w:t>
      </w:r>
    </w:p>
    <w:tbl>
      <w:tblPr>
        <w:tblW w:w="7670" w:type="dxa"/>
        <w:tblInd w:w="93" w:type="dxa"/>
        <w:tblLook w:val="04A0" w:firstRow="1" w:lastRow="0" w:firstColumn="1" w:lastColumn="0" w:noHBand="0" w:noVBand="1"/>
      </w:tblPr>
      <w:tblGrid>
        <w:gridCol w:w="4995"/>
        <w:gridCol w:w="1257"/>
        <w:gridCol w:w="1418"/>
      </w:tblGrid>
      <w:tr w:rsidR="00C536EA" w:rsidRPr="005A04A4" w:rsidTr="00A81A90">
        <w:trPr>
          <w:trHeight w:val="510"/>
        </w:trPr>
        <w:tc>
          <w:tcPr>
            <w:tcW w:w="49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Ieņēmumi (bez mērķfinansējuma)</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 xml:space="preserve">plānotie ieņēmumi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w:t>
            </w:r>
          </w:p>
        </w:tc>
      </w:tr>
      <w:tr w:rsidR="00C536EA" w:rsidRPr="005A04A4" w:rsidTr="00A81A90">
        <w:trPr>
          <w:trHeight w:val="327"/>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Iedzīvotāju ienākuma nodoklis, t.sk. atlikuma sadale no iepriekšējā gada</w:t>
            </w:r>
          </w:p>
        </w:tc>
        <w:tc>
          <w:tcPr>
            <w:tcW w:w="1257"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1241440</w:t>
            </w:r>
          </w:p>
        </w:tc>
        <w:tc>
          <w:tcPr>
            <w:tcW w:w="1418" w:type="dxa"/>
            <w:tcBorders>
              <w:top w:val="nil"/>
              <w:left w:val="nil"/>
              <w:bottom w:val="single" w:sz="4" w:space="0" w:color="auto"/>
              <w:right w:val="single" w:sz="4" w:space="0" w:color="auto"/>
            </w:tcBorders>
            <w:shd w:val="clear" w:color="auto" w:fill="auto"/>
            <w:noWrap/>
            <w:vAlign w:val="bottom"/>
            <w:hideMark/>
          </w:tcPr>
          <w:p w:rsidR="00C536EA" w:rsidRDefault="00C536EA" w:rsidP="00A81A90">
            <w:pPr>
              <w:jc w:val="right"/>
              <w:rPr>
                <w:rFonts w:ascii="Arial" w:hAnsi="Arial" w:cs="Arial"/>
                <w:sz w:val="20"/>
                <w:szCs w:val="20"/>
              </w:rPr>
            </w:pPr>
            <w:r>
              <w:rPr>
                <w:rFonts w:ascii="Arial" w:hAnsi="Arial" w:cs="Arial"/>
                <w:sz w:val="20"/>
                <w:szCs w:val="20"/>
              </w:rPr>
              <w:t>54.42</w:t>
            </w:r>
          </w:p>
        </w:tc>
      </w:tr>
      <w:tr w:rsidR="00C536EA" w:rsidRPr="005A04A4" w:rsidTr="00A81A90">
        <w:trPr>
          <w:trHeight w:val="255"/>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Nekustamā īpašuma nodoklis</w:t>
            </w:r>
          </w:p>
        </w:tc>
        <w:tc>
          <w:tcPr>
            <w:tcW w:w="1257"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130765</w:t>
            </w:r>
          </w:p>
        </w:tc>
        <w:tc>
          <w:tcPr>
            <w:tcW w:w="1418" w:type="dxa"/>
            <w:tcBorders>
              <w:top w:val="nil"/>
              <w:left w:val="nil"/>
              <w:bottom w:val="single" w:sz="4" w:space="0" w:color="auto"/>
              <w:right w:val="single" w:sz="4" w:space="0" w:color="auto"/>
            </w:tcBorders>
            <w:shd w:val="clear" w:color="auto" w:fill="auto"/>
            <w:noWrap/>
            <w:vAlign w:val="bottom"/>
            <w:hideMark/>
          </w:tcPr>
          <w:p w:rsidR="00C536EA" w:rsidRDefault="00C536EA" w:rsidP="00A81A90">
            <w:pPr>
              <w:jc w:val="right"/>
              <w:rPr>
                <w:rFonts w:ascii="Arial" w:hAnsi="Arial" w:cs="Arial"/>
                <w:sz w:val="20"/>
                <w:szCs w:val="20"/>
              </w:rPr>
            </w:pPr>
            <w:r>
              <w:rPr>
                <w:rFonts w:ascii="Arial" w:hAnsi="Arial" w:cs="Arial"/>
                <w:sz w:val="20"/>
                <w:szCs w:val="20"/>
              </w:rPr>
              <w:t>5.73</w:t>
            </w:r>
          </w:p>
        </w:tc>
      </w:tr>
      <w:tr w:rsidR="00C536EA" w:rsidRPr="005A04A4" w:rsidTr="00A81A90">
        <w:trPr>
          <w:trHeight w:val="309"/>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Dotācija no pašvaldību izlīdzināšanas fonda</w:t>
            </w:r>
          </w:p>
        </w:tc>
        <w:tc>
          <w:tcPr>
            <w:tcW w:w="1257"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617570</w:t>
            </w:r>
          </w:p>
        </w:tc>
        <w:tc>
          <w:tcPr>
            <w:tcW w:w="1418" w:type="dxa"/>
            <w:tcBorders>
              <w:top w:val="nil"/>
              <w:left w:val="nil"/>
              <w:bottom w:val="single" w:sz="4" w:space="0" w:color="auto"/>
              <w:right w:val="single" w:sz="4" w:space="0" w:color="auto"/>
            </w:tcBorders>
            <w:shd w:val="clear" w:color="auto" w:fill="auto"/>
            <w:noWrap/>
            <w:vAlign w:val="bottom"/>
            <w:hideMark/>
          </w:tcPr>
          <w:p w:rsidR="00C536EA" w:rsidRDefault="00C536EA" w:rsidP="00A81A90">
            <w:pPr>
              <w:jc w:val="right"/>
              <w:rPr>
                <w:rFonts w:ascii="Arial" w:hAnsi="Arial" w:cs="Arial"/>
                <w:sz w:val="20"/>
                <w:szCs w:val="20"/>
              </w:rPr>
            </w:pPr>
            <w:r>
              <w:rPr>
                <w:rFonts w:ascii="Arial" w:hAnsi="Arial" w:cs="Arial"/>
                <w:sz w:val="20"/>
                <w:szCs w:val="20"/>
              </w:rPr>
              <w:t>27.07</w:t>
            </w:r>
          </w:p>
        </w:tc>
      </w:tr>
      <w:tr w:rsidR="00C536EA" w:rsidRPr="005A04A4" w:rsidTr="00A81A90">
        <w:trPr>
          <w:trHeight w:val="271"/>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Pašvaldību savstarpējie norēķini</w:t>
            </w:r>
          </w:p>
        </w:tc>
        <w:tc>
          <w:tcPr>
            <w:tcW w:w="1257"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160000</w:t>
            </w:r>
          </w:p>
        </w:tc>
        <w:tc>
          <w:tcPr>
            <w:tcW w:w="1418" w:type="dxa"/>
            <w:tcBorders>
              <w:top w:val="nil"/>
              <w:left w:val="nil"/>
              <w:bottom w:val="single" w:sz="4" w:space="0" w:color="auto"/>
              <w:right w:val="single" w:sz="4" w:space="0" w:color="auto"/>
            </w:tcBorders>
            <w:shd w:val="clear" w:color="auto" w:fill="auto"/>
            <w:noWrap/>
            <w:vAlign w:val="bottom"/>
            <w:hideMark/>
          </w:tcPr>
          <w:p w:rsidR="00C536EA" w:rsidRDefault="00C536EA" w:rsidP="00A81A90">
            <w:pPr>
              <w:jc w:val="right"/>
              <w:rPr>
                <w:rFonts w:ascii="Arial" w:hAnsi="Arial" w:cs="Arial"/>
                <w:sz w:val="20"/>
                <w:szCs w:val="20"/>
              </w:rPr>
            </w:pPr>
            <w:r>
              <w:rPr>
                <w:rFonts w:ascii="Arial" w:hAnsi="Arial" w:cs="Arial"/>
                <w:sz w:val="20"/>
                <w:szCs w:val="20"/>
              </w:rPr>
              <w:t>7.01</w:t>
            </w:r>
          </w:p>
        </w:tc>
      </w:tr>
      <w:tr w:rsidR="00C536EA" w:rsidRPr="005A04A4" w:rsidTr="00A81A90">
        <w:trPr>
          <w:trHeight w:val="275"/>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proofErr w:type="spellStart"/>
            <w:r w:rsidRPr="005A04A4">
              <w:rPr>
                <w:rFonts w:ascii="Arial" w:hAnsi="Arial" w:cs="Arial"/>
                <w:sz w:val="22"/>
                <w:szCs w:val="22"/>
              </w:rPr>
              <w:t>Nenodokļu</w:t>
            </w:r>
            <w:proofErr w:type="spellEnd"/>
            <w:r w:rsidRPr="005A04A4">
              <w:rPr>
                <w:rFonts w:ascii="Arial" w:hAnsi="Arial" w:cs="Arial"/>
                <w:sz w:val="22"/>
                <w:szCs w:val="22"/>
              </w:rPr>
              <w:t xml:space="preserve"> un pārējie budžeta iestāžu ieņēmumi</w:t>
            </w:r>
          </w:p>
        </w:tc>
        <w:tc>
          <w:tcPr>
            <w:tcW w:w="1257"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131375</w:t>
            </w:r>
          </w:p>
        </w:tc>
        <w:tc>
          <w:tcPr>
            <w:tcW w:w="1418" w:type="dxa"/>
            <w:tcBorders>
              <w:top w:val="nil"/>
              <w:left w:val="nil"/>
              <w:bottom w:val="single" w:sz="4" w:space="0" w:color="auto"/>
              <w:right w:val="single" w:sz="4" w:space="0" w:color="auto"/>
            </w:tcBorders>
            <w:shd w:val="clear" w:color="auto" w:fill="auto"/>
            <w:noWrap/>
            <w:vAlign w:val="bottom"/>
            <w:hideMark/>
          </w:tcPr>
          <w:p w:rsidR="00C536EA" w:rsidRDefault="00C536EA" w:rsidP="00A81A90">
            <w:pPr>
              <w:jc w:val="right"/>
              <w:rPr>
                <w:rFonts w:ascii="Arial" w:hAnsi="Arial" w:cs="Arial"/>
                <w:sz w:val="20"/>
                <w:szCs w:val="20"/>
              </w:rPr>
            </w:pPr>
            <w:r>
              <w:rPr>
                <w:rFonts w:ascii="Arial" w:hAnsi="Arial" w:cs="Arial"/>
                <w:sz w:val="20"/>
                <w:szCs w:val="20"/>
              </w:rPr>
              <w:t>5.76</w:t>
            </w:r>
          </w:p>
        </w:tc>
      </w:tr>
      <w:tr w:rsidR="00C536EA" w:rsidRPr="005A04A4" w:rsidTr="00A81A90">
        <w:trPr>
          <w:trHeight w:val="255"/>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 Kopā</w:t>
            </w:r>
          </w:p>
        </w:tc>
        <w:tc>
          <w:tcPr>
            <w:tcW w:w="1257"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2281150</w:t>
            </w:r>
          </w:p>
        </w:tc>
        <w:tc>
          <w:tcPr>
            <w:tcW w:w="1418" w:type="dxa"/>
            <w:tcBorders>
              <w:top w:val="nil"/>
              <w:left w:val="nil"/>
              <w:bottom w:val="single" w:sz="4" w:space="0" w:color="auto"/>
              <w:right w:val="single" w:sz="4" w:space="0" w:color="auto"/>
            </w:tcBorders>
            <w:shd w:val="clear" w:color="auto" w:fill="auto"/>
            <w:noWrap/>
            <w:vAlign w:val="bottom"/>
            <w:hideMark/>
          </w:tcPr>
          <w:p w:rsidR="00C536EA" w:rsidRDefault="00C536EA" w:rsidP="00A81A90">
            <w:pPr>
              <w:jc w:val="right"/>
              <w:rPr>
                <w:rFonts w:ascii="Arial" w:hAnsi="Arial" w:cs="Arial"/>
                <w:sz w:val="20"/>
                <w:szCs w:val="20"/>
              </w:rPr>
            </w:pPr>
            <w:r>
              <w:rPr>
                <w:rFonts w:ascii="Arial" w:hAnsi="Arial" w:cs="Arial"/>
                <w:sz w:val="20"/>
                <w:szCs w:val="20"/>
              </w:rPr>
              <w:t>100</w:t>
            </w:r>
          </w:p>
        </w:tc>
      </w:tr>
      <w:tr w:rsidR="00C536EA" w:rsidRPr="00423E71" w:rsidTr="00A81A90">
        <w:trPr>
          <w:trHeight w:val="510"/>
        </w:trPr>
        <w:tc>
          <w:tcPr>
            <w:tcW w:w="4995" w:type="dxa"/>
            <w:tcBorders>
              <w:top w:val="nil"/>
              <w:left w:val="nil"/>
              <w:bottom w:val="nil"/>
              <w:right w:val="nil"/>
            </w:tcBorders>
            <w:shd w:val="clear" w:color="auto" w:fill="auto"/>
            <w:vAlign w:val="bottom"/>
            <w:hideMark/>
          </w:tcPr>
          <w:p w:rsidR="00C536EA" w:rsidRPr="00423E71" w:rsidRDefault="00C536EA" w:rsidP="00A81A90">
            <w:pPr>
              <w:rPr>
                <w:rFonts w:ascii="Arial" w:hAnsi="Arial" w:cs="Arial"/>
              </w:rPr>
            </w:pPr>
            <w:r w:rsidRPr="00423E71">
              <w:rPr>
                <w:rFonts w:ascii="Arial" w:hAnsi="Arial" w:cs="Arial"/>
              </w:rPr>
              <w:t xml:space="preserve">Mērķdotācijas, citi mērķa maksājumi </w:t>
            </w:r>
          </w:p>
        </w:tc>
        <w:tc>
          <w:tcPr>
            <w:tcW w:w="1257" w:type="dxa"/>
            <w:tcBorders>
              <w:top w:val="nil"/>
              <w:left w:val="nil"/>
              <w:bottom w:val="nil"/>
              <w:right w:val="nil"/>
            </w:tcBorders>
            <w:shd w:val="clear" w:color="auto" w:fill="auto"/>
            <w:noWrap/>
            <w:vAlign w:val="bottom"/>
            <w:hideMark/>
          </w:tcPr>
          <w:p w:rsidR="00C536EA" w:rsidRPr="00423E71" w:rsidRDefault="00C536EA" w:rsidP="00A81A90">
            <w:pPr>
              <w:jc w:val="right"/>
              <w:rPr>
                <w:rFonts w:ascii="Arial" w:hAnsi="Arial" w:cs="Arial"/>
              </w:rPr>
            </w:pPr>
            <w:r>
              <w:rPr>
                <w:rFonts w:ascii="Arial" w:hAnsi="Arial" w:cs="Arial"/>
              </w:rPr>
              <w:t>1841567</w:t>
            </w:r>
          </w:p>
        </w:tc>
        <w:tc>
          <w:tcPr>
            <w:tcW w:w="1418" w:type="dxa"/>
            <w:tcBorders>
              <w:top w:val="nil"/>
              <w:left w:val="nil"/>
              <w:bottom w:val="nil"/>
              <w:right w:val="nil"/>
            </w:tcBorders>
            <w:shd w:val="clear" w:color="auto" w:fill="auto"/>
            <w:noWrap/>
            <w:vAlign w:val="bottom"/>
            <w:hideMark/>
          </w:tcPr>
          <w:p w:rsidR="00C536EA" w:rsidRPr="00423E71" w:rsidRDefault="00C536EA" w:rsidP="00A81A90">
            <w:pPr>
              <w:rPr>
                <w:rFonts w:ascii="Arial" w:hAnsi="Arial" w:cs="Arial"/>
              </w:rPr>
            </w:pPr>
          </w:p>
        </w:tc>
      </w:tr>
      <w:tr w:rsidR="00C536EA" w:rsidRPr="00423E71" w:rsidTr="00A81A90">
        <w:trPr>
          <w:trHeight w:val="450"/>
        </w:trPr>
        <w:tc>
          <w:tcPr>
            <w:tcW w:w="4995" w:type="dxa"/>
            <w:tcBorders>
              <w:top w:val="nil"/>
              <w:left w:val="nil"/>
              <w:bottom w:val="nil"/>
              <w:right w:val="nil"/>
            </w:tcBorders>
            <w:shd w:val="clear" w:color="auto" w:fill="auto"/>
            <w:vAlign w:val="bottom"/>
            <w:hideMark/>
          </w:tcPr>
          <w:p w:rsidR="00C536EA" w:rsidRPr="00423E71" w:rsidRDefault="00C536EA" w:rsidP="00A81A90">
            <w:pPr>
              <w:rPr>
                <w:rFonts w:ascii="Arial" w:hAnsi="Arial" w:cs="Arial"/>
              </w:rPr>
            </w:pPr>
            <w:r w:rsidRPr="00423E71">
              <w:rPr>
                <w:rFonts w:ascii="Arial" w:hAnsi="Arial" w:cs="Arial"/>
              </w:rPr>
              <w:t>Kopā plānotie ieņēmumi</w:t>
            </w:r>
          </w:p>
        </w:tc>
        <w:tc>
          <w:tcPr>
            <w:tcW w:w="1257" w:type="dxa"/>
            <w:tcBorders>
              <w:top w:val="nil"/>
              <w:left w:val="nil"/>
              <w:bottom w:val="nil"/>
              <w:right w:val="nil"/>
            </w:tcBorders>
            <w:shd w:val="clear" w:color="auto" w:fill="auto"/>
            <w:noWrap/>
            <w:vAlign w:val="bottom"/>
            <w:hideMark/>
          </w:tcPr>
          <w:p w:rsidR="00C536EA" w:rsidRPr="00423E71" w:rsidRDefault="00C536EA" w:rsidP="00A81A90">
            <w:pPr>
              <w:jc w:val="right"/>
              <w:rPr>
                <w:rFonts w:ascii="Arial" w:hAnsi="Arial" w:cs="Arial"/>
              </w:rPr>
            </w:pPr>
            <w:r>
              <w:rPr>
                <w:rFonts w:ascii="Arial" w:hAnsi="Arial" w:cs="Arial"/>
              </w:rPr>
              <w:t>4122717</w:t>
            </w:r>
          </w:p>
        </w:tc>
        <w:tc>
          <w:tcPr>
            <w:tcW w:w="1418" w:type="dxa"/>
            <w:tcBorders>
              <w:top w:val="nil"/>
              <w:left w:val="nil"/>
              <w:bottom w:val="nil"/>
              <w:right w:val="nil"/>
            </w:tcBorders>
            <w:shd w:val="clear" w:color="auto" w:fill="auto"/>
            <w:noWrap/>
            <w:vAlign w:val="bottom"/>
            <w:hideMark/>
          </w:tcPr>
          <w:p w:rsidR="00C536EA" w:rsidRPr="00423E71" w:rsidRDefault="00C536EA" w:rsidP="00A81A90">
            <w:pPr>
              <w:rPr>
                <w:rFonts w:ascii="Arial" w:hAnsi="Arial" w:cs="Arial"/>
              </w:rPr>
            </w:pPr>
          </w:p>
        </w:tc>
      </w:tr>
    </w:tbl>
    <w:p w:rsidR="00C536EA" w:rsidRPr="00423E71" w:rsidRDefault="00C536EA" w:rsidP="00C536EA">
      <w:pPr>
        <w:rPr>
          <w:rFonts w:ascii="Arial" w:hAnsi="Arial" w:cs="Arial"/>
        </w:rPr>
      </w:pPr>
    </w:p>
    <w:p w:rsidR="00C536EA" w:rsidRPr="00423E71" w:rsidRDefault="00C536EA" w:rsidP="00C536EA">
      <w:pPr>
        <w:jc w:val="both"/>
        <w:rPr>
          <w:rFonts w:ascii="Arial" w:hAnsi="Arial" w:cs="Arial"/>
        </w:rPr>
      </w:pPr>
      <w:r w:rsidRPr="00423E71">
        <w:rPr>
          <w:rFonts w:ascii="Arial" w:hAnsi="Arial" w:cs="Arial"/>
        </w:rPr>
        <w:t xml:space="preserve">Pašvaldības ieņēmumi no nodokļu un </w:t>
      </w:r>
      <w:proofErr w:type="spellStart"/>
      <w:r w:rsidRPr="00423E71">
        <w:rPr>
          <w:rFonts w:ascii="Arial" w:hAnsi="Arial" w:cs="Arial"/>
        </w:rPr>
        <w:t>nenodokļu</w:t>
      </w:r>
      <w:proofErr w:type="spellEnd"/>
      <w:r w:rsidRPr="00423E71">
        <w:rPr>
          <w:rFonts w:ascii="Arial" w:hAnsi="Arial" w:cs="Arial"/>
        </w:rPr>
        <w:t xml:space="preserve"> maksājumiem, ieskaitot saņemtās mērķdotācijas, 20</w:t>
      </w:r>
      <w:r>
        <w:rPr>
          <w:rFonts w:ascii="Arial" w:hAnsi="Arial" w:cs="Arial"/>
        </w:rPr>
        <w:t>20</w:t>
      </w:r>
      <w:r w:rsidRPr="00423E71">
        <w:rPr>
          <w:rFonts w:ascii="Arial" w:hAnsi="Arial" w:cs="Arial"/>
        </w:rPr>
        <w:t>.gadā plānoti 4 </w:t>
      </w:r>
      <w:r>
        <w:rPr>
          <w:rFonts w:ascii="Arial" w:hAnsi="Arial" w:cs="Arial"/>
        </w:rPr>
        <w:t>122</w:t>
      </w:r>
      <w:r w:rsidRPr="00423E71">
        <w:rPr>
          <w:rFonts w:ascii="Arial" w:hAnsi="Arial" w:cs="Arial"/>
        </w:rPr>
        <w:t xml:space="preserve"> </w:t>
      </w:r>
      <w:r>
        <w:rPr>
          <w:rFonts w:ascii="Arial" w:hAnsi="Arial" w:cs="Arial"/>
        </w:rPr>
        <w:t>717</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apmērā (skat.1.attēlu). Finanšu ministrijas noteiktā 20</w:t>
      </w:r>
      <w:r>
        <w:rPr>
          <w:rFonts w:ascii="Arial" w:hAnsi="Arial" w:cs="Arial"/>
        </w:rPr>
        <w:t>20</w:t>
      </w:r>
      <w:r w:rsidRPr="00423E71">
        <w:rPr>
          <w:rFonts w:ascii="Arial" w:hAnsi="Arial" w:cs="Arial"/>
        </w:rPr>
        <w:t xml:space="preserve">.gada iedzīvotāju ienākuma nodokļa (turpmāk – IIN) prognoze Cesvaines novadam ir </w:t>
      </w:r>
      <w:r>
        <w:rPr>
          <w:rFonts w:ascii="Arial" w:hAnsi="Arial" w:cs="Arial"/>
        </w:rPr>
        <w:t>1 221 300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(201</w:t>
      </w:r>
      <w:r>
        <w:rPr>
          <w:rFonts w:ascii="Arial" w:hAnsi="Arial" w:cs="Arial"/>
        </w:rPr>
        <w:t>9</w:t>
      </w:r>
      <w:r w:rsidRPr="00423E71">
        <w:rPr>
          <w:rFonts w:ascii="Arial" w:hAnsi="Arial" w:cs="Arial"/>
        </w:rPr>
        <w:t>.g</w:t>
      </w:r>
      <w:r w:rsidRPr="005E3A30">
        <w:rPr>
          <w:rFonts w:ascii="Arial" w:hAnsi="Arial" w:cs="Arial"/>
        </w:rPr>
        <w:t xml:space="preserve">. prognoze bija 1 183 976 </w:t>
      </w:r>
      <w:proofErr w:type="spellStart"/>
      <w:r w:rsidRPr="005E3A30">
        <w:rPr>
          <w:rFonts w:ascii="Arial" w:hAnsi="Arial" w:cs="Arial"/>
          <w:i/>
        </w:rPr>
        <w:t>euro</w:t>
      </w:r>
      <w:proofErr w:type="spellEnd"/>
      <w:r w:rsidRPr="005E3A30">
        <w:rPr>
          <w:rFonts w:ascii="Arial" w:hAnsi="Arial" w:cs="Arial"/>
        </w:rPr>
        <w:t>, bet faktiski līdz gada beigām tika saņemti –1 328 645 </w:t>
      </w:r>
      <w:proofErr w:type="spellStart"/>
      <w:r w:rsidRPr="004A6981">
        <w:rPr>
          <w:rFonts w:ascii="Arial" w:hAnsi="Arial" w:cs="Arial"/>
          <w:i/>
        </w:rPr>
        <w:t>euro</w:t>
      </w:r>
      <w:proofErr w:type="spellEnd"/>
      <w:r w:rsidRPr="005E3A30">
        <w:rPr>
          <w:rFonts w:ascii="Arial" w:hAnsi="Arial" w:cs="Arial"/>
        </w:rPr>
        <w:t>).</w:t>
      </w:r>
      <w:r w:rsidRPr="00423E71">
        <w:rPr>
          <w:rFonts w:ascii="Arial" w:hAnsi="Arial" w:cs="Arial"/>
        </w:rPr>
        <w:t xml:space="preserve"> 20</w:t>
      </w:r>
      <w:r>
        <w:rPr>
          <w:rFonts w:ascii="Arial" w:hAnsi="Arial" w:cs="Arial"/>
        </w:rPr>
        <w:t>20</w:t>
      </w:r>
      <w:r w:rsidRPr="00423E71">
        <w:rPr>
          <w:rFonts w:ascii="Arial" w:hAnsi="Arial" w:cs="Arial"/>
        </w:rPr>
        <w:t xml:space="preserve">.gada sākumā saņemts IIN atlikums no iepriekšējā gada – </w:t>
      </w:r>
      <w:r>
        <w:rPr>
          <w:rFonts w:ascii="Arial" w:hAnsi="Arial" w:cs="Arial"/>
        </w:rPr>
        <w:t>20 140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apmērā. Dotācija no finanšu izlīdzināšanas fonda noteikta – </w:t>
      </w:r>
      <w:r>
        <w:rPr>
          <w:rFonts w:ascii="Arial" w:hAnsi="Arial" w:cs="Arial"/>
        </w:rPr>
        <w:t>604 188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w:t>
      </w:r>
      <w:r w:rsidRPr="005E3A30">
        <w:rPr>
          <w:rFonts w:ascii="Arial" w:hAnsi="Arial" w:cs="Arial"/>
        </w:rPr>
        <w:t xml:space="preserve">2019.gada prognoze bija 519 044 </w:t>
      </w:r>
      <w:proofErr w:type="spellStart"/>
      <w:r w:rsidRPr="005E3A30">
        <w:rPr>
          <w:rFonts w:ascii="Arial" w:hAnsi="Arial" w:cs="Arial"/>
          <w:i/>
        </w:rPr>
        <w:t>euro</w:t>
      </w:r>
      <w:proofErr w:type="spellEnd"/>
      <w:r w:rsidRPr="00423E71">
        <w:rPr>
          <w:rFonts w:ascii="Arial" w:hAnsi="Arial" w:cs="Arial"/>
        </w:rPr>
        <w:t>). 20</w:t>
      </w:r>
      <w:r>
        <w:rPr>
          <w:rFonts w:ascii="Arial" w:hAnsi="Arial" w:cs="Arial"/>
        </w:rPr>
        <w:t>20</w:t>
      </w:r>
      <w:r w:rsidRPr="00423E71">
        <w:rPr>
          <w:rFonts w:ascii="Arial" w:hAnsi="Arial" w:cs="Arial"/>
        </w:rPr>
        <w:t xml:space="preserve">.gada sākumā saņemts dotācijas atlikums par iepriekšējo gadu – </w:t>
      </w:r>
      <w:r>
        <w:rPr>
          <w:rFonts w:ascii="Arial" w:hAnsi="Arial" w:cs="Arial"/>
        </w:rPr>
        <w:t>13 382</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Lai kompensētu nodokļu reformas negatīvo ietekmi uz pašvaldību budžeta ieņēmumiem</w:t>
      </w:r>
      <w:r>
        <w:rPr>
          <w:rFonts w:ascii="Arial" w:hAnsi="Arial" w:cs="Arial"/>
        </w:rPr>
        <w:t xml:space="preserve">. </w:t>
      </w:r>
      <w:r w:rsidRPr="00423E71">
        <w:rPr>
          <w:rFonts w:ascii="Arial" w:hAnsi="Arial" w:cs="Arial"/>
        </w:rPr>
        <w:t>20</w:t>
      </w:r>
      <w:r>
        <w:rPr>
          <w:rFonts w:ascii="Arial" w:hAnsi="Arial" w:cs="Arial"/>
        </w:rPr>
        <w:t>20</w:t>
      </w:r>
      <w:r w:rsidRPr="00423E71">
        <w:rPr>
          <w:rFonts w:ascii="Arial" w:hAnsi="Arial" w:cs="Arial"/>
        </w:rPr>
        <w:t xml:space="preserve">.gadā pēc izlīdzināšanas prognozētie izlīdzinātie ieņēmumi uz 1 iedzīvotāju Cesvaines novadā ir </w:t>
      </w:r>
      <w:r>
        <w:rPr>
          <w:rFonts w:ascii="Arial" w:hAnsi="Arial" w:cs="Arial"/>
        </w:rPr>
        <w:t>451</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(201</w:t>
      </w:r>
      <w:r>
        <w:rPr>
          <w:rFonts w:ascii="Arial" w:hAnsi="Arial" w:cs="Arial"/>
        </w:rPr>
        <w:t>9</w:t>
      </w:r>
      <w:r w:rsidRPr="00423E71">
        <w:rPr>
          <w:rFonts w:ascii="Arial" w:hAnsi="Arial" w:cs="Arial"/>
        </w:rPr>
        <w:t xml:space="preserve">.g.- </w:t>
      </w:r>
      <w:r>
        <w:rPr>
          <w:rFonts w:ascii="Arial" w:hAnsi="Arial" w:cs="Arial"/>
        </w:rPr>
        <w:t>418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w:t>
      </w:r>
    </w:p>
    <w:p w:rsidR="00C536EA" w:rsidRPr="00423E71" w:rsidRDefault="00C536EA" w:rsidP="00C536EA">
      <w:pPr>
        <w:jc w:val="both"/>
        <w:rPr>
          <w:rFonts w:ascii="Arial" w:hAnsi="Arial" w:cs="Arial"/>
        </w:rPr>
      </w:pPr>
      <w:r w:rsidRPr="00423E71">
        <w:rPr>
          <w:rFonts w:ascii="Arial" w:hAnsi="Arial" w:cs="Arial"/>
        </w:rPr>
        <w:t>Nekustamā īpašuma nodokļa par zemi, ēkām un mājokļiem ieņēmumu prognoze 20</w:t>
      </w:r>
      <w:r>
        <w:rPr>
          <w:rFonts w:ascii="Arial" w:hAnsi="Arial" w:cs="Arial"/>
        </w:rPr>
        <w:t>20</w:t>
      </w:r>
      <w:r w:rsidRPr="00423E71">
        <w:rPr>
          <w:rFonts w:ascii="Arial" w:hAnsi="Arial" w:cs="Arial"/>
        </w:rPr>
        <w:t xml:space="preserve">.gadā ir </w:t>
      </w:r>
      <w:r>
        <w:rPr>
          <w:rFonts w:ascii="Arial" w:hAnsi="Arial" w:cs="Arial"/>
        </w:rPr>
        <w:t>116 215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papildus pašvaldība plāno ieņemt </w:t>
      </w:r>
      <w:r>
        <w:rPr>
          <w:rFonts w:ascii="Arial" w:hAnsi="Arial" w:cs="Arial"/>
        </w:rPr>
        <w:t>14 550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iekasējot nodokļa parādus. Nekustamā īpašuma nodokļa īpatsvars pašvaldības budžetā ir nepilni 5.</w:t>
      </w:r>
      <w:r>
        <w:rPr>
          <w:rFonts w:ascii="Arial" w:hAnsi="Arial" w:cs="Arial"/>
        </w:rPr>
        <w:t>73</w:t>
      </w:r>
      <w:r w:rsidRPr="00423E71">
        <w:rPr>
          <w:rFonts w:ascii="Arial" w:hAnsi="Arial" w:cs="Arial"/>
        </w:rPr>
        <w:t xml:space="preserve">% no budžeta ieņēmumiem bez mērķfinansējuma. </w:t>
      </w:r>
      <w:proofErr w:type="spellStart"/>
      <w:r w:rsidRPr="00423E71">
        <w:rPr>
          <w:rFonts w:ascii="Arial" w:hAnsi="Arial" w:cs="Arial"/>
        </w:rPr>
        <w:t>Nenodokļu</w:t>
      </w:r>
      <w:proofErr w:type="spellEnd"/>
      <w:r w:rsidRPr="00423E71">
        <w:rPr>
          <w:rFonts w:ascii="Arial" w:hAnsi="Arial" w:cs="Arial"/>
        </w:rPr>
        <w:t xml:space="preserve"> ieņēmumos un budžeta iestāžu ieņēmumos 13</w:t>
      </w:r>
      <w:r>
        <w:rPr>
          <w:rFonts w:ascii="Arial" w:hAnsi="Arial" w:cs="Arial"/>
        </w:rPr>
        <w:t>1</w:t>
      </w:r>
      <w:r w:rsidRPr="00423E71">
        <w:rPr>
          <w:rFonts w:ascii="Arial" w:hAnsi="Arial" w:cs="Arial"/>
        </w:rPr>
        <w:t xml:space="preserve"> </w:t>
      </w:r>
      <w:r>
        <w:rPr>
          <w:rFonts w:ascii="Arial" w:hAnsi="Arial" w:cs="Arial"/>
        </w:rPr>
        <w:t>375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lielāko īpatsvaru sastāda ieņēmumi no maksas pakalpojumiem. Ieņēmumi no savstarpējiem norēķiniem ar pašvaldībām tiek plānoti 1</w:t>
      </w:r>
      <w:r>
        <w:rPr>
          <w:rFonts w:ascii="Arial" w:hAnsi="Arial" w:cs="Arial"/>
        </w:rPr>
        <w:t>6</w:t>
      </w:r>
      <w:r w:rsidRPr="00423E71">
        <w:rPr>
          <w:rFonts w:ascii="Arial" w:hAnsi="Arial" w:cs="Arial"/>
        </w:rPr>
        <w:t xml:space="preserve">0 000 </w:t>
      </w:r>
      <w:proofErr w:type="spellStart"/>
      <w:r w:rsidRPr="00423E71">
        <w:rPr>
          <w:rFonts w:ascii="Arial" w:hAnsi="Arial" w:cs="Arial"/>
          <w:i/>
        </w:rPr>
        <w:lastRenderedPageBreak/>
        <w:t>euro</w:t>
      </w:r>
      <w:proofErr w:type="spellEnd"/>
      <w:r w:rsidRPr="00423E71">
        <w:rPr>
          <w:rFonts w:ascii="Arial" w:hAnsi="Arial" w:cs="Arial"/>
        </w:rPr>
        <w:t xml:space="preserve">. Mērķfinansējuma apmērs 2019.gadā sastāda </w:t>
      </w:r>
      <w:r>
        <w:rPr>
          <w:rFonts w:ascii="Arial" w:hAnsi="Arial" w:cs="Arial"/>
        </w:rPr>
        <w:t>44.67</w:t>
      </w:r>
      <w:r w:rsidRPr="00423E71">
        <w:rPr>
          <w:rFonts w:ascii="Arial" w:hAnsi="Arial" w:cs="Arial"/>
        </w:rPr>
        <w:t>% no kopējiem ieņēmumiem, un tā īpatsvars līdz gada beigām pieaugs. Tas  plānots, ņemot vērā valsts budžetā paredzēto finansējumu un spēkā esošo normatīvos aktus. 20</w:t>
      </w:r>
      <w:r>
        <w:rPr>
          <w:rFonts w:ascii="Arial" w:hAnsi="Arial" w:cs="Arial"/>
        </w:rPr>
        <w:t>20</w:t>
      </w:r>
      <w:r w:rsidRPr="00423E71">
        <w:rPr>
          <w:rFonts w:ascii="Arial" w:hAnsi="Arial" w:cs="Arial"/>
        </w:rPr>
        <w:t xml:space="preserve">.gadā Cesvaines novada pašvaldība plāno saņemt no valsts budžeta mērķdotācijas pedagogu (t.sk. 5.- 6.gadīgo bērnu apmācībai un interešu izglītības nodrošināšanai) atalgojumam 8 mēnešiem kopsummā </w:t>
      </w:r>
      <w:r>
        <w:rPr>
          <w:rFonts w:ascii="Arial" w:hAnsi="Arial" w:cs="Arial"/>
        </w:rPr>
        <w:t>357 472</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w:t>
      </w:r>
      <w:r>
        <w:rPr>
          <w:rFonts w:ascii="Arial" w:hAnsi="Arial" w:cs="Arial"/>
        </w:rPr>
        <w:t xml:space="preserve">visam gadam paredzēts </w:t>
      </w:r>
      <w:r w:rsidRPr="00423E71">
        <w:rPr>
          <w:rFonts w:ascii="Arial" w:hAnsi="Arial" w:cs="Arial"/>
        </w:rPr>
        <w:t xml:space="preserve">profesionālās ievirzes izglītības iestāžu pedagoģisko darbinieku atalgojumam – </w:t>
      </w:r>
      <w:r>
        <w:rPr>
          <w:rFonts w:ascii="Arial" w:hAnsi="Arial" w:cs="Arial"/>
        </w:rPr>
        <w:t>49 909</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(Cesvaines Mūzikas un mākslas skolai). Budžetā plānoti vidusskolas  1.- 4. klases skolēnu ēdināšanas nodrošināšanai  </w:t>
      </w:r>
      <w:r>
        <w:rPr>
          <w:rFonts w:ascii="Arial" w:hAnsi="Arial" w:cs="Arial"/>
        </w:rPr>
        <w:t>1</w:t>
      </w:r>
      <w:r w:rsidRPr="00423E71">
        <w:rPr>
          <w:rFonts w:ascii="Arial" w:hAnsi="Arial" w:cs="Arial"/>
        </w:rPr>
        <w:t xml:space="preserve">0 000 </w:t>
      </w:r>
      <w:proofErr w:type="spellStart"/>
      <w:r w:rsidRPr="00423E71">
        <w:rPr>
          <w:rFonts w:ascii="Arial" w:hAnsi="Arial" w:cs="Arial"/>
          <w:i/>
        </w:rPr>
        <w:t>euro</w:t>
      </w:r>
      <w:proofErr w:type="spellEnd"/>
      <w:r w:rsidRPr="00423E71">
        <w:rPr>
          <w:rFonts w:ascii="Arial" w:hAnsi="Arial" w:cs="Arial"/>
        </w:rPr>
        <w:t xml:space="preserve"> (</w:t>
      </w:r>
      <w:r>
        <w:rPr>
          <w:rFonts w:ascii="Arial" w:hAnsi="Arial" w:cs="Arial"/>
        </w:rPr>
        <w:t>0.71</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vienam skolēnam dienā</w:t>
      </w:r>
      <w:r>
        <w:rPr>
          <w:rFonts w:ascii="Arial" w:hAnsi="Arial" w:cs="Arial"/>
        </w:rPr>
        <w:t>, kas ir puse no 2019.gadā paredzētā finansējuma</w:t>
      </w:r>
      <w:r w:rsidRPr="00423E71">
        <w:rPr>
          <w:rFonts w:ascii="Arial" w:hAnsi="Arial" w:cs="Arial"/>
        </w:rPr>
        <w:t>).</w:t>
      </w:r>
      <w:r w:rsidRPr="00477B1E">
        <w:rPr>
          <w:rFonts w:ascii="Arial" w:hAnsi="Arial" w:cs="Arial"/>
          <w:i/>
        </w:rPr>
        <w:t xml:space="preserve"> </w:t>
      </w:r>
      <w:r w:rsidRPr="00B625DC">
        <w:rPr>
          <w:rFonts w:ascii="Arial" w:hAnsi="Arial" w:cs="Arial"/>
        </w:rPr>
        <w:t xml:space="preserve">Mērķdotācijas apjoms 2019.gadam noteikts 130 616 </w:t>
      </w:r>
      <w:proofErr w:type="spellStart"/>
      <w:r w:rsidRPr="009A063A">
        <w:rPr>
          <w:rFonts w:ascii="Arial" w:hAnsi="Arial" w:cs="Arial"/>
          <w:i/>
        </w:rPr>
        <w:t>euro</w:t>
      </w:r>
      <w:proofErr w:type="spellEnd"/>
      <w:r w:rsidRPr="009A063A">
        <w:rPr>
          <w:rFonts w:ascii="Arial" w:hAnsi="Arial" w:cs="Arial"/>
          <w:i/>
        </w:rPr>
        <w:t xml:space="preserve"> (2018.gadā – 130</w:t>
      </w:r>
      <w:r>
        <w:rPr>
          <w:rFonts w:ascii="Arial" w:hAnsi="Arial" w:cs="Arial"/>
          <w:i/>
        </w:rPr>
        <w:t> </w:t>
      </w:r>
      <w:r w:rsidRPr="009A063A">
        <w:rPr>
          <w:rFonts w:ascii="Arial" w:hAnsi="Arial" w:cs="Arial"/>
          <w:i/>
        </w:rPr>
        <w:t>616</w:t>
      </w:r>
      <w:r>
        <w:rPr>
          <w:rFonts w:ascii="Arial" w:hAnsi="Arial" w:cs="Arial"/>
          <w:i/>
        </w:rPr>
        <w:t xml:space="preserve"> </w:t>
      </w:r>
      <w:proofErr w:type="spellStart"/>
      <w:r w:rsidRPr="00423E71">
        <w:rPr>
          <w:rFonts w:ascii="Arial" w:hAnsi="Arial" w:cs="Arial"/>
          <w:i/>
        </w:rPr>
        <w:t>euro</w:t>
      </w:r>
      <w:proofErr w:type="spellEnd"/>
      <w:r w:rsidRPr="009A063A">
        <w:rPr>
          <w:rFonts w:ascii="Arial" w:hAnsi="Arial" w:cs="Arial"/>
          <w:i/>
        </w:rPr>
        <w:t xml:space="preserve">). </w:t>
      </w:r>
      <w:r w:rsidRPr="009156DC">
        <w:rPr>
          <w:rFonts w:ascii="Arial" w:hAnsi="Arial" w:cs="Arial"/>
        </w:rPr>
        <w:t>Valsts finansējums ceļu un ielu uzturēšanai paredzēts 140</w:t>
      </w:r>
      <w:r>
        <w:rPr>
          <w:rFonts w:ascii="Arial" w:hAnsi="Arial" w:cs="Arial"/>
        </w:rPr>
        <w:t> </w:t>
      </w:r>
      <w:r w:rsidRPr="009156DC">
        <w:rPr>
          <w:rFonts w:ascii="Arial" w:hAnsi="Arial" w:cs="Arial"/>
        </w:rPr>
        <w:t>196</w:t>
      </w:r>
      <w:r>
        <w:rPr>
          <w:rFonts w:ascii="Arial" w:hAnsi="Arial" w:cs="Arial"/>
        </w:rPr>
        <w:t xml:space="preserve"> </w:t>
      </w:r>
      <w:proofErr w:type="spellStart"/>
      <w:r w:rsidRPr="00423E71">
        <w:rPr>
          <w:rFonts w:ascii="Arial" w:hAnsi="Arial" w:cs="Arial"/>
          <w:i/>
        </w:rPr>
        <w:t>euro</w:t>
      </w:r>
      <w:proofErr w:type="spellEnd"/>
      <w:r w:rsidRPr="009156DC">
        <w:rPr>
          <w:rFonts w:ascii="Arial" w:hAnsi="Arial" w:cs="Arial"/>
        </w:rPr>
        <w:t>.</w:t>
      </w:r>
      <w:r>
        <w:rPr>
          <w:rFonts w:ascii="Arial" w:hAnsi="Arial" w:cs="Arial"/>
        </w:rPr>
        <w:t xml:space="preserve"> </w:t>
      </w:r>
      <w:r w:rsidRPr="009156DC">
        <w:rPr>
          <w:rFonts w:ascii="Arial" w:hAnsi="Arial" w:cs="Arial"/>
        </w:rPr>
        <w:t>Līdztekus budžetam tiek apstiprināta Ceļu un ielu fonda vidējā termiņa programma, kas atspoguļo pašvaldības ceļu un ielu pārvaldīšanas un uzturēšanas darbu finansējumu trijiem gadiem. Līdzekļu daudzums ir pietiekošs tikai ceļu un ielu uzturēšanai nevis kapitāliem darbiem. Iespējamo  darbu apjoms atkarīgs no finansējuma, ko vajadzēs izlietot ceļu un ielu uzturēšanai ziemā, kad ceļi tiek tīrīti un kaisīti pēc reālās nepieciešamības.</w:t>
      </w:r>
      <w:r>
        <w:rPr>
          <w:rFonts w:ascii="Arial" w:hAnsi="Arial" w:cs="Arial"/>
        </w:rPr>
        <w:t xml:space="preserve"> </w:t>
      </w:r>
      <w:r w:rsidRPr="00423E71">
        <w:rPr>
          <w:rFonts w:ascii="Arial" w:hAnsi="Arial" w:cs="Arial"/>
        </w:rPr>
        <w:t xml:space="preserve">No Labklājības ministrijas asistenta pakalpojumu nodrošināšanai cilvēkiem ar invaliditāti pašvaldība plāno saņemt </w:t>
      </w:r>
      <w:r>
        <w:rPr>
          <w:rFonts w:ascii="Arial" w:hAnsi="Arial" w:cs="Arial"/>
        </w:rPr>
        <w:t>3 185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No Valsts Nodarbinātības aģentūras projekta "Algoti pagaidu sabiedriskie darbi" realizēšanai plānots saņemt </w:t>
      </w:r>
      <w:r>
        <w:rPr>
          <w:rFonts w:ascii="Arial" w:hAnsi="Arial" w:cs="Arial"/>
        </w:rPr>
        <w:t>9 780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un finansējums no Eiropas Savienības struktūrfondiem investīciju projektu realizēšanai plānots </w:t>
      </w:r>
      <w:r>
        <w:rPr>
          <w:rFonts w:ascii="Arial" w:hAnsi="Arial" w:cs="Arial"/>
        </w:rPr>
        <w:t xml:space="preserve">1 247 629 </w:t>
      </w:r>
      <w:proofErr w:type="spellStart"/>
      <w:r w:rsidRPr="00423E71">
        <w:rPr>
          <w:rFonts w:ascii="Arial" w:hAnsi="Arial" w:cs="Arial"/>
          <w:i/>
        </w:rPr>
        <w:t>euro</w:t>
      </w:r>
      <w:proofErr w:type="spellEnd"/>
      <w:r w:rsidRPr="00423E71">
        <w:rPr>
          <w:rFonts w:ascii="Arial" w:hAnsi="Arial" w:cs="Arial"/>
        </w:rPr>
        <w:t xml:space="preserve"> apmērā.</w:t>
      </w:r>
    </w:p>
    <w:p w:rsidR="00C536EA" w:rsidRDefault="00C536EA" w:rsidP="00C536EA">
      <w:pPr>
        <w:rPr>
          <w:rFonts w:ascii="Arial" w:hAnsi="Arial" w:cs="Arial"/>
          <w:b/>
        </w:rPr>
      </w:pPr>
    </w:p>
    <w:p w:rsidR="00C536EA" w:rsidRPr="00031A5F" w:rsidRDefault="00C536EA" w:rsidP="00C536EA">
      <w:pPr>
        <w:rPr>
          <w:rFonts w:ascii="Arial" w:hAnsi="Arial" w:cs="Arial"/>
        </w:rPr>
      </w:pPr>
      <w:r w:rsidRPr="00031A5F">
        <w:rPr>
          <w:rFonts w:ascii="Arial" w:hAnsi="Arial" w:cs="Arial"/>
        </w:rPr>
        <w:t>Ziedojumi</w:t>
      </w:r>
    </w:p>
    <w:p w:rsidR="00C536EA" w:rsidRDefault="00C536EA" w:rsidP="00C536EA">
      <w:pPr>
        <w:rPr>
          <w:rFonts w:ascii="Arial" w:hAnsi="Arial" w:cs="Arial"/>
        </w:rPr>
      </w:pPr>
    </w:p>
    <w:p w:rsidR="00C536EA" w:rsidRPr="00B625DC" w:rsidRDefault="00C536EA" w:rsidP="00C536EA">
      <w:pPr>
        <w:rPr>
          <w:rFonts w:ascii="Arial" w:hAnsi="Arial" w:cs="Arial"/>
        </w:rPr>
      </w:pPr>
      <w:r w:rsidRPr="00B625DC">
        <w:rPr>
          <w:rFonts w:ascii="Arial" w:hAnsi="Arial" w:cs="Arial"/>
        </w:rPr>
        <w:t xml:space="preserve">Ziedojumi un dāvinājumi netiek plānoti. Ziedojumu atlikums kopā uz 2020.gada 1.janvāri 6 728 </w:t>
      </w:r>
      <w:proofErr w:type="spellStart"/>
      <w:r w:rsidRPr="00B625DC">
        <w:rPr>
          <w:rFonts w:ascii="Arial" w:hAnsi="Arial" w:cs="Arial"/>
          <w:i/>
        </w:rPr>
        <w:t>euro</w:t>
      </w:r>
      <w:proofErr w:type="spellEnd"/>
      <w:r>
        <w:rPr>
          <w:rFonts w:ascii="Arial" w:hAnsi="Arial" w:cs="Arial"/>
          <w:i/>
        </w:rPr>
        <w:t>.</w:t>
      </w:r>
    </w:p>
    <w:p w:rsidR="00C536EA" w:rsidRPr="009A063A" w:rsidRDefault="00C536EA" w:rsidP="00C536EA">
      <w:pPr>
        <w:rPr>
          <w:rFonts w:ascii="Arial" w:hAnsi="Arial" w:cs="Arial"/>
          <w:b/>
          <w:i/>
        </w:rPr>
      </w:pPr>
    </w:p>
    <w:p w:rsidR="00C536EA" w:rsidRDefault="00C536EA" w:rsidP="00C536EA">
      <w:pPr>
        <w:rPr>
          <w:rFonts w:ascii="Arial" w:hAnsi="Arial" w:cs="Arial"/>
          <w:b/>
        </w:rPr>
      </w:pPr>
      <w:r>
        <w:rPr>
          <w:rFonts w:ascii="Arial" w:hAnsi="Arial" w:cs="Arial"/>
          <w:b/>
        </w:rPr>
        <w:t>4. Informācija par budžeta izdevumu kopapjomu un galvenajām izdevumu kategorijām</w:t>
      </w:r>
    </w:p>
    <w:p w:rsidR="00C536EA" w:rsidRPr="00423E71" w:rsidRDefault="00C536EA" w:rsidP="00C536EA">
      <w:pPr>
        <w:rPr>
          <w:rFonts w:ascii="Arial" w:hAnsi="Arial" w:cs="Arial"/>
          <w:b/>
        </w:rPr>
      </w:pPr>
    </w:p>
    <w:p w:rsidR="00C536EA" w:rsidRDefault="00C536EA" w:rsidP="00C536EA">
      <w:pPr>
        <w:rPr>
          <w:rFonts w:ascii="Arial" w:hAnsi="Arial" w:cs="Arial"/>
        </w:rPr>
      </w:pPr>
      <w:r w:rsidRPr="002B4559">
        <w:rPr>
          <w:rFonts w:ascii="Arial" w:hAnsi="Arial" w:cs="Arial"/>
        </w:rPr>
        <w:t>Plānotie izdevumi</w:t>
      </w:r>
    </w:p>
    <w:p w:rsidR="00C536EA" w:rsidRPr="002B4559" w:rsidRDefault="00C536EA" w:rsidP="00C536EA">
      <w:pPr>
        <w:rPr>
          <w:rFonts w:ascii="Arial" w:hAnsi="Arial" w:cs="Arial"/>
        </w:rPr>
      </w:pPr>
    </w:p>
    <w:p w:rsidR="00C536EA" w:rsidRPr="00423E71" w:rsidRDefault="00C536EA" w:rsidP="00C536EA">
      <w:pPr>
        <w:jc w:val="both"/>
        <w:rPr>
          <w:rFonts w:ascii="Arial" w:hAnsi="Arial" w:cs="Arial"/>
        </w:rPr>
      </w:pPr>
      <w:r w:rsidRPr="00423E71">
        <w:rPr>
          <w:rFonts w:ascii="Arial" w:hAnsi="Arial" w:cs="Arial"/>
        </w:rPr>
        <w:t xml:space="preserve">Pašvaldība kopumā plāno pamatbudžetā šajā gadā izdot </w:t>
      </w:r>
      <w:r>
        <w:rPr>
          <w:rFonts w:ascii="Arial" w:hAnsi="Arial" w:cs="Arial"/>
        </w:rPr>
        <w:t>4 221 325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i/>
        </w:rPr>
        <w:t>.</w:t>
      </w:r>
    </w:p>
    <w:p w:rsidR="00C536EA" w:rsidRPr="00423E71" w:rsidRDefault="00C536EA" w:rsidP="00C536EA">
      <w:pPr>
        <w:jc w:val="both"/>
        <w:rPr>
          <w:rFonts w:ascii="Arial" w:hAnsi="Arial" w:cs="Arial"/>
        </w:rPr>
      </w:pPr>
      <w:r w:rsidRPr="00423E71">
        <w:rPr>
          <w:rFonts w:ascii="Arial" w:hAnsi="Arial" w:cs="Arial"/>
        </w:rPr>
        <w:t>Sadaļā “Vispārējie vadības dienesti” šogad paredzēts izlietot 27</w:t>
      </w:r>
      <w:r>
        <w:rPr>
          <w:rFonts w:ascii="Arial" w:hAnsi="Arial" w:cs="Arial"/>
        </w:rPr>
        <w:t>7</w:t>
      </w:r>
      <w:r w:rsidRPr="00423E71">
        <w:rPr>
          <w:rFonts w:ascii="Arial" w:hAnsi="Arial" w:cs="Arial"/>
        </w:rPr>
        <w:t xml:space="preserve"> </w:t>
      </w:r>
      <w:r>
        <w:rPr>
          <w:rFonts w:ascii="Arial" w:hAnsi="Arial" w:cs="Arial"/>
        </w:rPr>
        <w:t>308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jeb </w:t>
      </w:r>
      <w:r>
        <w:rPr>
          <w:rFonts w:ascii="Arial" w:hAnsi="Arial" w:cs="Arial"/>
        </w:rPr>
        <w:t>6.57</w:t>
      </w:r>
      <w:r w:rsidRPr="00423E71">
        <w:rPr>
          <w:rFonts w:ascii="Arial" w:hAnsi="Arial" w:cs="Arial"/>
        </w:rPr>
        <w:t xml:space="preserve">% (skat.2.tabulu), kur </w:t>
      </w:r>
      <w:r>
        <w:rPr>
          <w:rFonts w:ascii="Arial" w:hAnsi="Arial" w:cs="Arial"/>
        </w:rPr>
        <w:t>255 470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administrācijas (vadības izdevumi, sabiedriskās kārtības nodrošināšana), 8 97</w:t>
      </w:r>
      <w:r>
        <w:rPr>
          <w:rFonts w:ascii="Arial" w:hAnsi="Arial" w:cs="Arial"/>
        </w:rPr>
        <w:t>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 Vienotā valsts un pašvaldības klientu centra uzturēšanai, 10</w:t>
      </w:r>
      <w:r>
        <w:rPr>
          <w:rFonts w:ascii="Arial" w:hAnsi="Arial" w:cs="Arial"/>
        </w:rPr>
        <w:t xml:space="preserve"> 563 </w:t>
      </w:r>
      <w:proofErr w:type="spellStart"/>
      <w:r w:rsidRPr="00423E71">
        <w:rPr>
          <w:rFonts w:ascii="Arial" w:hAnsi="Arial" w:cs="Arial"/>
          <w:i/>
        </w:rPr>
        <w:t>euro</w:t>
      </w:r>
      <w:proofErr w:type="spellEnd"/>
      <w:r w:rsidRPr="00423E71">
        <w:rPr>
          <w:rFonts w:ascii="Arial" w:hAnsi="Arial" w:cs="Arial"/>
        </w:rPr>
        <w:t xml:space="preserve"> – Cesvaines, </w:t>
      </w:r>
      <w:r w:rsidRPr="00423E71">
        <w:rPr>
          <w:rFonts w:ascii="Arial" w:hAnsi="Arial" w:cs="Arial"/>
          <w:color w:val="000000"/>
        </w:rPr>
        <w:t>Lubānas un Varakļānu novadu apvienot</w:t>
      </w:r>
      <w:r w:rsidRPr="00423E71">
        <w:rPr>
          <w:rFonts w:ascii="Arial" w:hAnsi="Arial" w:cs="Arial"/>
        </w:rPr>
        <w:t>ās būvvaldes uzturēšanai</w:t>
      </w:r>
      <w:r>
        <w:rPr>
          <w:rFonts w:ascii="Arial" w:hAnsi="Arial" w:cs="Arial"/>
        </w:rPr>
        <w:t xml:space="preserve">, 2305 </w:t>
      </w:r>
      <w:proofErr w:type="spellStart"/>
      <w:r w:rsidRPr="00F03783">
        <w:rPr>
          <w:rFonts w:ascii="Arial" w:hAnsi="Arial" w:cs="Arial"/>
          <w:i/>
        </w:rPr>
        <w:t>euro</w:t>
      </w:r>
      <w:proofErr w:type="spellEnd"/>
      <w:r>
        <w:rPr>
          <w:rFonts w:ascii="Arial" w:hAnsi="Arial" w:cs="Arial"/>
        </w:rPr>
        <w:t xml:space="preserve"> –vēlēšanu komisijas darba nodrošināšanai</w:t>
      </w:r>
      <w:r w:rsidRPr="00423E71">
        <w:rPr>
          <w:rFonts w:ascii="Arial" w:hAnsi="Arial" w:cs="Arial"/>
        </w:rPr>
        <w:t>.</w:t>
      </w:r>
    </w:p>
    <w:p w:rsidR="00C536EA" w:rsidRDefault="00C536EA" w:rsidP="00C536EA">
      <w:pPr>
        <w:jc w:val="right"/>
        <w:rPr>
          <w:rFonts w:ascii="Arial" w:hAnsi="Arial" w:cs="Arial"/>
          <w:sz w:val="22"/>
          <w:szCs w:val="22"/>
        </w:rPr>
      </w:pPr>
    </w:p>
    <w:p w:rsidR="00C536EA" w:rsidRPr="005A04A4" w:rsidRDefault="00C536EA" w:rsidP="00C536EA">
      <w:pPr>
        <w:jc w:val="right"/>
        <w:rPr>
          <w:rFonts w:ascii="Arial" w:hAnsi="Arial" w:cs="Arial"/>
          <w:sz w:val="22"/>
          <w:szCs w:val="22"/>
        </w:rPr>
      </w:pPr>
      <w:r w:rsidRPr="005A04A4">
        <w:rPr>
          <w:rFonts w:ascii="Arial" w:hAnsi="Arial" w:cs="Arial"/>
          <w:sz w:val="22"/>
          <w:szCs w:val="22"/>
        </w:rPr>
        <w:t>2.tabula</w:t>
      </w:r>
    </w:p>
    <w:p w:rsidR="00C536EA" w:rsidRPr="00580110" w:rsidRDefault="00C536EA" w:rsidP="00C536EA">
      <w:pPr>
        <w:jc w:val="center"/>
        <w:rPr>
          <w:rFonts w:ascii="Arial" w:hAnsi="Arial" w:cs="Arial"/>
          <w:b/>
        </w:rPr>
      </w:pPr>
      <w:r w:rsidRPr="00580110">
        <w:rPr>
          <w:rFonts w:ascii="Arial" w:hAnsi="Arial" w:cs="Arial"/>
          <w:b/>
        </w:rPr>
        <w:t xml:space="preserve">Plānotie izdevumi 2020.gadā </w:t>
      </w:r>
      <w:proofErr w:type="spellStart"/>
      <w:r w:rsidRPr="00580110">
        <w:rPr>
          <w:rFonts w:ascii="Arial" w:hAnsi="Arial" w:cs="Arial"/>
          <w:b/>
          <w:i/>
        </w:rPr>
        <w:t>euro</w:t>
      </w:r>
      <w:proofErr w:type="spellEnd"/>
    </w:p>
    <w:p w:rsidR="00C536EA" w:rsidRPr="00580110" w:rsidRDefault="00C536EA" w:rsidP="00C536EA">
      <w:pPr>
        <w:jc w:val="center"/>
        <w:rPr>
          <w:rFonts w:ascii="Arial" w:hAnsi="Arial" w:cs="Arial"/>
          <w:b/>
        </w:rPr>
      </w:pPr>
      <w:r w:rsidRPr="00580110">
        <w:rPr>
          <w:rFonts w:ascii="Arial" w:hAnsi="Arial" w:cs="Arial"/>
          <w:b/>
        </w:rPr>
        <w:t>atbilstoši pašvaldības funkcijām</w:t>
      </w:r>
    </w:p>
    <w:tbl>
      <w:tblPr>
        <w:tblW w:w="8095" w:type="dxa"/>
        <w:tblInd w:w="93" w:type="dxa"/>
        <w:tblLook w:val="04A0" w:firstRow="1" w:lastRow="0" w:firstColumn="1" w:lastColumn="0" w:noHBand="0" w:noVBand="1"/>
      </w:tblPr>
      <w:tblGrid>
        <w:gridCol w:w="5118"/>
        <w:gridCol w:w="1701"/>
        <w:gridCol w:w="1276"/>
      </w:tblGrid>
      <w:tr w:rsidR="00C536EA" w:rsidRPr="005A04A4" w:rsidTr="00A81A90">
        <w:trPr>
          <w:trHeight w:val="7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Izdevumi atbilstoši pašvaldības funkcijām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plānoto izdevumu apjoms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procenti</w:t>
            </w:r>
          </w:p>
        </w:tc>
      </w:tr>
      <w:tr w:rsidR="00C536EA" w:rsidRPr="005A04A4" w:rsidTr="00A81A90">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Vispārējie vadības dienesti</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277 308</w:t>
            </w:r>
          </w:p>
        </w:tc>
        <w:tc>
          <w:tcPr>
            <w:tcW w:w="1276"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6.57</w:t>
            </w:r>
          </w:p>
        </w:tc>
      </w:tr>
      <w:tr w:rsidR="00C536EA" w:rsidRPr="005A04A4" w:rsidTr="00A81A90">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Izglītība</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1 561 398</w:t>
            </w:r>
          </w:p>
        </w:tc>
        <w:tc>
          <w:tcPr>
            <w:tcW w:w="1276"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36.99</w:t>
            </w:r>
          </w:p>
        </w:tc>
      </w:tr>
      <w:tr w:rsidR="00C536EA" w:rsidRPr="005A04A4" w:rsidTr="00A81A90">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Atpūta, kultūra un reliģija</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1 483 179</w:t>
            </w:r>
          </w:p>
        </w:tc>
        <w:tc>
          <w:tcPr>
            <w:tcW w:w="1276"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35.14</w:t>
            </w:r>
          </w:p>
        </w:tc>
      </w:tr>
      <w:tr w:rsidR="00C536EA" w:rsidRPr="005A04A4" w:rsidTr="00A81A90">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lastRenderedPageBreak/>
              <w:t>Sociālā aizsardzība</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335 742</w:t>
            </w:r>
          </w:p>
        </w:tc>
        <w:tc>
          <w:tcPr>
            <w:tcW w:w="1276"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7.95</w:t>
            </w:r>
          </w:p>
        </w:tc>
      </w:tr>
      <w:tr w:rsidR="00C536EA" w:rsidRPr="005A04A4" w:rsidTr="00A81A90">
        <w:trPr>
          <w:trHeight w:val="28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Pašvaldības teritoriju un mājokļu apsaimniekošana</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553 698</w:t>
            </w:r>
            <w:r w:rsidRPr="005A04A4">
              <w:rPr>
                <w:rFonts w:ascii="Arial" w:hAnsi="Arial" w:cs="Arial"/>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13.12</w:t>
            </w:r>
          </w:p>
        </w:tc>
      </w:tr>
      <w:tr w:rsidR="00C536EA" w:rsidRPr="005A04A4" w:rsidTr="00A81A90">
        <w:trPr>
          <w:trHeight w:val="27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Līdzekļi neparedzētiem gadījumiem</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sidRPr="005A04A4">
              <w:rPr>
                <w:rFonts w:ascii="Arial" w:hAnsi="Arial" w:cs="Arial"/>
                <w:sz w:val="22"/>
                <w:szCs w:val="22"/>
              </w:rPr>
              <w:t>10</w:t>
            </w:r>
            <w:r>
              <w:rPr>
                <w:rFonts w:ascii="Arial" w:hAnsi="Arial" w:cs="Arial"/>
                <w:sz w:val="22"/>
                <w:szCs w:val="22"/>
              </w:rPr>
              <w:t xml:space="preserve"> </w:t>
            </w:r>
            <w:r w:rsidRPr="005A04A4">
              <w:rPr>
                <w:rFonts w:ascii="Arial" w:hAnsi="Arial" w:cs="Arial"/>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sidRPr="005A04A4">
              <w:rPr>
                <w:rFonts w:ascii="Arial" w:hAnsi="Arial" w:cs="Arial"/>
                <w:sz w:val="22"/>
                <w:szCs w:val="22"/>
              </w:rPr>
              <w:t>0.</w:t>
            </w:r>
            <w:r>
              <w:rPr>
                <w:rFonts w:ascii="Arial" w:hAnsi="Arial" w:cs="Arial"/>
                <w:sz w:val="22"/>
                <w:szCs w:val="22"/>
              </w:rPr>
              <w:t>24</w:t>
            </w:r>
          </w:p>
        </w:tc>
      </w:tr>
      <w:tr w:rsidR="00C536EA" w:rsidRPr="005A04A4" w:rsidTr="00A81A90">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Izdevumi kopā</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4 221 325</w:t>
            </w:r>
          </w:p>
        </w:tc>
        <w:tc>
          <w:tcPr>
            <w:tcW w:w="1276"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sidRPr="005A04A4">
              <w:rPr>
                <w:rFonts w:ascii="Arial" w:hAnsi="Arial" w:cs="Arial"/>
                <w:sz w:val="22"/>
                <w:szCs w:val="22"/>
              </w:rPr>
              <w:t>100</w:t>
            </w:r>
          </w:p>
        </w:tc>
      </w:tr>
    </w:tbl>
    <w:p w:rsidR="00C536EA" w:rsidRPr="005A04A4" w:rsidRDefault="00C536EA" w:rsidP="00C536EA">
      <w:pPr>
        <w:jc w:val="both"/>
        <w:rPr>
          <w:rFonts w:ascii="Arial" w:hAnsi="Arial" w:cs="Arial"/>
          <w:sz w:val="22"/>
          <w:szCs w:val="22"/>
        </w:rPr>
      </w:pPr>
    </w:p>
    <w:p w:rsidR="00C536EA" w:rsidRPr="00423E71" w:rsidRDefault="00C536EA" w:rsidP="00C536EA">
      <w:pPr>
        <w:ind w:firstLine="720"/>
        <w:jc w:val="both"/>
        <w:rPr>
          <w:rFonts w:ascii="Arial" w:hAnsi="Arial" w:cs="Arial"/>
        </w:rPr>
      </w:pPr>
      <w:r w:rsidRPr="00423E71">
        <w:rPr>
          <w:rFonts w:ascii="Arial" w:hAnsi="Arial" w:cs="Arial"/>
        </w:rPr>
        <w:t>20</w:t>
      </w:r>
      <w:r>
        <w:rPr>
          <w:rFonts w:ascii="Arial" w:hAnsi="Arial" w:cs="Arial"/>
        </w:rPr>
        <w:t>20</w:t>
      </w:r>
      <w:r w:rsidRPr="00423E71">
        <w:rPr>
          <w:rFonts w:ascii="Arial" w:hAnsi="Arial" w:cs="Arial"/>
        </w:rPr>
        <w:t xml:space="preserve">.gada budžetā izglītībai paredzēts kopumā </w:t>
      </w:r>
      <w:r>
        <w:rPr>
          <w:rFonts w:ascii="Arial" w:hAnsi="Arial" w:cs="Arial"/>
        </w:rPr>
        <w:t>1 561 398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jeb </w:t>
      </w:r>
      <w:r>
        <w:rPr>
          <w:rFonts w:ascii="Arial" w:hAnsi="Arial" w:cs="Arial"/>
        </w:rPr>
        <w:t>36.99</w:t>
      </w:r>
      <w:r w:rsidRPr="00423E71">
        <w:rPr>
          <w:rFonts w:ascii="Arial" w:hAnsi="Arial" w:cs="Arial"/>
        </w:rPr>
        <w:t xml:space="preserve">% No minētās summas pirmsskolas izglītībai ir paredzēti </w:t>
      </w:r>
      <w:r>
        <w:rPr>
          <w:rFonts w:ascii="Arial" w:hAnsi="Arial" w:cs="Arial"/>
        </w:rPr>
        <w:t>322 172</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profesionālās ievirzes izglītībai (Mūzikas un mākslas skolai)  </w:t>
      </w:r>
      <w:r>
        <w:rPr>
          <w:rFonts w:ascii="Arial" w:hAnsi="Arial" w:cs="Arial"/>
        </w:rPr>
        <w:t>125 703</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Izdevumu sadaļā </w:t>
      </w:r>
      <w:r>
        <w:rPr>
          <w:rFonts w:ascii="Arial" w:hAnsi="Arial" w:cs="Arial"/>
        </w:rPr>
        <w:t>1 037 709</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ir paredzēta pamata un vidējai izglītībai. Vidusskolā paredzēts realizēt projektus kopsummā par </w:t>
      </w:r>
      <w:r>
        <w:rPr>
          <w:rFonts w:ascii="Arial" w:hAnsi="Arial" w:cs="Arial"/>
        </w:rPr>
        <w:t>25 977</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w:t>
      </w:r>
    </w:p>
    <w:p w:rsidR="00C536EA" w:rsidRDefault="00C536EA" w:rsidP="00C536EA">
      <w:pPr>
        <w:ind w:firstLine="142"/>
        <w:jc w:val="both"/>
        <w:rPr>
          <w:rFonts w:ascii="Arial" w:hAnsi="Arial" w:cs="Arial"/>
        </w:rPr>
      </w:pPr>
      <w:r w:rsidRPr="00423E71">
        <w:rPr>
          <w:rFonts w:ascii="Arial" w:hAnsi="Arial" w:cs="Arial"/>
        </w:rPr>
        <w:t xml:space="preserve"> - Skolas soma </w:t>
      </w:r>
      <w:r>
        <w:rPr>
          <w:rFonts w:ascii="Arial" w:hAnsi="Arial" w:cs="Arial"/>
        </w:rPr>
        <w:t>(</w:t>
      </w:r>
      <w:r w:rsidRPr="00423E71">
        <w:rPr>
          <w:rFonts w:ascii="Arial" w:hAnsi="Arial" w:cs="Arial"/>
        </w:rPr>
        <w:t>ar finansējumu 20</w:t>
      </w:r>
      <w:r>
        <w:rPr>
          <w:rFonts w:ascii="Arial" w:hAnsi="Arial" w:cs="Arial"/>
        </w:rPr>
        <w:t>00</w:t>
      </w:r>
      <w:r w:rsidRPr="00423E71">
        <w:rPr>
          <w:rFonts w:ascii="Arial" w:hAnsi="Arial" w:cs="Arial"/>
        </w:rPr>
        <w:t xml:space="preserve"> </w:t>
      </w:r>
      <w:proofErr w:type="spellStart"/>
      <w:r w:rsidRPr="00423E71">
        <w:rPr>
          <w:rFonts w:ascii="Arial" w:hAnsi="Arial" w:cs="Arial"/>
          <w:i/>
        </w:rPr>
        <w:t>euro</w:t>
      </w:r>
      <w:proofErr w:type="spellEnd"/>
      <w:r>
        <w:rPr>
          <w:rFonts w:ascii="Arial" w:hAnsi="Arial" w:cs="Arial"/>
          <w:i/>
        </w:rPr>
        <w:t>)</w:t>
      </w:r>
      <w:r w:rsidRPr="00423E71">
        <w:rPr>
          <w:rFonts w:ascii="Arial" w:hAnsi="Arial" w:cs="Arial"/>
        </w:rPr>
        <w:t>;</w:t>
      </w:r>
    </w:p>
    <w:p w:rsidR="00C536EA" w:rsidRPr="00423E71" w:rsidRDefault="00C536EA" w:rsidP="00C536EA">
      <w:pPr>
        <w:ind w:firstLine="142"/>
        <w:jc w:val="both"/>
        <w:rPr>
          <w:rFonts w:ascii="Arial" w:hAnsi="Arial" w:cs="Arial"/>
        </w:rPr>
      </w:pPr>
      <w:r>
        <w:rPr>
          <w:rFonts w:ascii="Arial" w:hAnsi="Arial" w:cs="Arial"/>
        </w:rPr>
        <w:t xml:space="preserve">- </w:t>
      </w:r>
      <w:r w:rsidRPr="004D04E3">
        <w:rPr>
          <w:rFonts w:ascii="Arial" w:hAnsi="Arial" w:cs="Arial"/>
        </w:rPr>
        <w:t>Atbalsts priekšlaicīgas mācību pārtraukšanas samazināšanai</w:t>
      </w:r>
      <w:r>
        <w:rPr>
          <w:rFonts w:ascii="Arial" w:hAnsi="Arial" w:cs="Arial"/>
        </w:rPr>
        <w:t xml:space="preserve"> </w:t>
      </w:r>
      <w:r w:rsidRPr="004D04E3">
        <w:rPr>
          <w:rFonts w:ascii="Arial" w:hAnsi="Arial" w:cs="Arial"/>
        </w:rPr>
        <w:t>-</w:t>
      </w:r>
      <w:r>
        <w:rPr>
          <w:rFonts w:ascii="Arial" w:hAnsi="Arial" w:cs="Arial"/>
        </w:rPr>
        <w:t xml:space="preserve"> </w:t>
      </w:r>
      <w:r w:rsidRPr="004D04E3">
        <w:rPr>
          <w:rFonts w:ascii="Arial" w:hAnsi="Arial" w:cs="Arial"/>
        </w:rPr>
        <w:t xml:space="preserve">Pumpurs </w:t>
      </w:r>
      <w:r>
        <w:rPr>
          <w:rFonts w:ascii="Arial" w:hAnsi="Arial" w:cs="Arial"/>
        </w:rPr>
        <w:t xml:space="preserve">(finansējums-2020 </w:t>
      </w:r>
      <w:proofErr w:type="spellStart"/>
      <w:r w:rsidRPr="004D04E3">
        <w:rPr>
          <w:rFonts w:ascii="Arial" w:hAnsi="Arial" w:cs="Arial"/>
          <w:i/>
        </w:rPr>
        <w:t>euro</w:t>
      </w:r>
      <w:proofErr w:type="spellEnd"/>
      <w:r>
        <w:rPr>
          <w:rFonts w:ascii="Arial" w:hAnsi="Arial" w:cs="Arial"/>
          <w:i/>
        </w:rPr>
        <w:t>)</w:t>
      </w:r>
      <w:r>
        <w:rPr>
          <w:rFonts w:ascii="Arial" w:hAnsi="Arial" w:cs="Arial"/>
        </w:rPr>
        <w:t>;</w:t>
      </w:r>
      <w:r w:rsidRPr="004D04E3">
        <w:rPr>
          <w:rFonts w:ascii="Arial" w:hAnsi="Arial" w:cs="Arial"/>
        </w:rPr>
        <w:t xml:space="preserve">                              </w:t>
      </w:r>
    </w:p>
    <w:p w:rsidR="00C536EA" w:rsidRPr="00423E71" w:rsidRDefault="00C536EA" w:rsidP="00C536EA">
      <w:pPr>
        <w:ind w:firstLine="142"/>
        <w:jc w:val="both"/>
        <w:rPr>
          <w:rFonts w:ascii="Arial" w:hAnsi="Arial" w:cs="Arial"/>
        </w:rPr>
      </w:pPr>
      <w:r w:rsidRPr="00423E71">
        <w:rPr>
          <w:rFonts w:ascii="Arial" w:hAnsi="Arial" w:cs="Arial"/>
        </w:rPr>
        <w:t xml:space="preserve">- </w:t>
      </w:r>
      <w:r>
        <w:rPr>
          <w:rFonts w:ascii="Arial" w:hAnsi="Arial" w:cs="Arial"/>
        </w:rPr>
        <w:t>A</w:t>
      </w:r>
      <w:r w:rsidRPr="00423E71">
        <w:rPr>
          <w:rFonts w:ascii="Arial" w:hAnsi="Arial" w:cs="Arial"/>
        </w:rPr>
        <w:t>tbalsts izglītojamo individuālo kompetenču attīstībā</w:t>
      </w:r>
      <w:r>
        <w:rPr>
          <w:rFonts w:ascii="Arial" w:hAnsi="Arial" w:cs="Arial"/>
        </w:rPr>
        <w:t xml:space="preserve"> (</w:t>
      </w:r>
      <w:r w:rsidRPr="00423E71">
        <w:rPr>
          <w:rFonts w:ascii="Arial" w:hAnsi="Arial" w:cs="Arial"/>
        </w:rPr>
        <w:t xml:space="preserve">ar finansējumu </w:t>
      </w:r>
      <w:r>
        <w:rPr>
          <w:rFonts w:ascii="Arial" w:hAnsi="Arial" w:cs="Arial"/>
        </w:rPr>
        <w:t>14 548</w:t>
      </w:r>
      <w:r w:rsidRPr="00423E71">
        <w:rPr>
          <w:rFonts w:ascii="Arial" w:hAnsi="Arial" w:cs="Arial"/>
        </w:rPr>
        <w:t xml:space="preserve"> </w:t>
      </w:r>
      <w:proofErr w:type="spellStart"/>
      <w:r w:rsidRPr="00423E71">
        <w:rPr>
          <w:rFonts w:ascii="Arial" w:hAnsi="Arial" w:cs="Arial"/>
          <w:i/>
        </w:rPr>
        <w:t>euro</w:t>
      </w:r>
      <w:proofErr w:type="spellEnd"/>
      <w:r>
        <w:rPr>
          <w:rFonts w:ascii="Arial" w:hAnsi="Arial" w:cs="Arial"/>
          <w:i/>
        </w:rPr>
        <w:t>)</w:t>
      </w:r>
      <w:r w:rsidRPr="00423E71">
        <w:rPr>
          <w:rFonts w:ascii="Arial" w:hAnsi="Arial" w:cs="Arial"/>
        </w:rPr>
        <w:t>;</w:t>
      </w:r>
    </w:p>
    <w:p w:rsidR="00C536EA" w:rsidRPr="00423E71" w:rsidRDefault="00C536EA" w:rsidP="00C536EA">
      <w:pPr>
        <w:ind w:firstLine="142"/>
        <w:jc w:val="both"/>
        <w:rPr>
          <w:rFonts w:ascii="Arial" w:hAnsi="Arial" w:cs="Arial"/>
        </w:rPr>
      </w:pPr>
      <w:r w:rsidRPr="00423E71">
        <w:rPr>
          <w:rFonts w:ascii="Arial" w:hAnsi="Arial" w:cs="Arial"/>
        </w:rPr>
        <w:t xml:space="preserve">- </w:t>
      </w:r>
      <w:r>
        <w:rPr>
          <w:rFonts w:ascii="Arial" w:hAnsi="Arial" w:cs="Arial"/>
        </w:rPr>
        <w:t>K</w:t>
      </w:r>
      <w:r w:rsidRPr="00423E71">
        <w:rPr>
          <w:rFonts w:ascii="Arial" w:hAnsi="Arial" w:cs="Arial"/>
        </w:rPr>
        <w:t xml:space="preserve">arjeras atbalsts vispārējās un profesionālās izglītības iestādēs </w:t>
      </w:r>
      <w:r>
        <w:rPr>
          <w:rFonts w:ascii="Arial" w:hAnsi="Arial" w:cs="Arial"/>
        </w:rPr>
        <w:t>(</w:t>
      </w:r>
      <w:r w:rsidRPr="00423E71">
        <w:rPr>
          <w:rFonts w:ascii="Arial" w:hAnsi="Arial" w:cs="Arial"/>
        </w:rPr>
        <w:t xml:space="preserve">ar finansējumu  </w:t>
      </w:r>
      <w:r>
        <w:rPr>
          <w:rFonts w:ascii="Arial" w:hAnsi="Arial" w:cs="Arial"/>
        </w:rPr>
        <w:t>7409</w:t>
      </w:r>
      <w:r w:rsidRPr="00423E71">
        <w:rPr>
          <w:rFonts w:ascii="Arial" w:hAnsi="Arial" w:cs="Arial"/>
        </w:rPr>
        <w:t xml:space="preserve"> </w:t>
      </w:r>
      <w:proofErr w:type="spellStart"/>
      <w:r w:rsidRPr="00423E71">
        <w:rPr>
          <w:rFonts w:ascii="Arial" w:hAnsi="Arial" w:cs="Arial"/>
          <w:i/>
        </w:rPr>
        <w:t>euro</w:t>
      </w:r>
      <w:proofErr w:type="spellEnd"/>
      <w:r>
        <w:rPr>
          <w:rFonts w:ascii="Arial" w:hAnsi="Arial" w:cs="Arial"/>
          <w:i/>
        </w:rPr>
        <w:t>)</w:t>
      </w:r>
      <w:r w:rsidRPr="00423E71">
        <w:rPr>
          <w:rFonts w:ascii="Arial" w:hAnsi="Arial" w:cs="Arial"/>
        </w:rPr>
        <w:t>.</w:t>
      </w:r>
    </w:p>
    <w:p w:rsidR="00C536EA" w:rsidRPr="00423E71" w:rsidRDefault="00C536EA" w:rsidP="00C536EA">
      <w:pPr>
        <w:ind w:firstLine="720"/>
        <w:jc w:val="both"/>
        <w:rPr>
          <w:rFonts w:ascii="Arial" w:hAnsi="Arial" w:cs="Arial"/>
        </w:rPr>
      </w:pPr>
      <w:r w:rsidRPr="00423E71">
        <w:rPr>
          <w:rFonts w:ascii="Arial" w:hAnsi="Arial" w:cs="Arial"/>
        </w:rPr>
        <w:t xml:space="preserve">Plānotie izdevumi izglītībai noteikti palielināsies, jo plānā ir paredzēts pedagogu atalgojums no mērķfinansējuma 8 mēnešiem. Savukārt līdzekļus pedagogu algu samaksai un valsts obligātajām sociālajām iemaksām, kurus finansē no pašvaldības budžeta, pašvaldība ir paredzējusi pilnā apjomā visam gadam, kopsummā </w:t>
      </w:r>
      <w:r>
        <w:rPr>
          <w:rFonts w:ascii="Arial" w:hAnsi="Arial" w:cs="Arial"/>
        </w:rPr>
        <w:t>213 182</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(vidusskolai – </w:t>
      </w:r>
      <w:r>
        <w:rPr>
          <w:rFonts w:ascii="Arial" w:hAnsi="Arial" w:cs="Arial"/>
        </w:rPr>
        <w:t xml:space="preserve">33 579 </w:t>
      </w:r>
      <w:proofErr w:type="spellStart"/>
      <w:r w:rsidRPr="00423E71">
        <w:rPr>
          <w:rFonts w:ascii="Arial" w:hAnsi="Arial" w:cs="Arial"/>
          <w:i/>
        </w:rPr>
        <w:t>euro</w:t>
      </w:r>
      <w:proofErr w:type="spellEnd"/>
      <w:r w:rsidRPr="00423E71">
        <w:rPr>
          <w:rFonts w:ascii="Arial" w:hAnsi="Arial" w:cs="Arial"/>
        </w:rPr>
        <w:t xml:space="preserve">, pirmsskolai – </w:t>
      </w:r>
      <w:r>
        <w:rPr>
          <w:rFonts w:ascii="Arial" w:hAnsi="Arial" w:cs="Arial"/>
        </w:rPr>
        <w:t xml:space="preserve">131 684 </w:t>
      </w:r>
      <w:proofErr w:type="spellStart"/>
      <w:r w:rsidRPr="00423E71">
        <w:rPr>
          <w:rFonts w:ascii="Arial" w:hAnsi="Arial" w:cs="Arial"/>
          <w:i/>
        </w:rPr>
        <w:t>euro</w:t>
      </w:r>
      <w:proofErr w:type="spellEnd"/>
      <w:r w:rsidRPr="00423E71">
        <w:rPr>
          <w:rFonts w:ascii="Arial" w:hAnsi="Arial" w:cs="Arial"/>
        </w:rPr>
        <w:t xml:space="preserve">, mūzikas un mākslas skolai – </w:t>
      </w:r>
      <w:r>
        <w:rPr>
          <w:rFonts w:ascii="Arial" w:hAnsi="Arial" w:cs="Arial"/>
        </w:rPr>
        <w:t xml:space="preserve">47 919 </w:t>
      </w:r>
      <w:proofErr w:type="spellStart"/>
      <w:r w:rsidRPr="00423E71">
        <w:rPr>
          <w:rFonts w:ascii="Arial" w:hAnsi="Arial" w:cs="Arial"/>
          <w:i/>
        </w:rPr>
        <w:t>euro</w:t>
      </w:r>
      <w:proofErr w:type="spellEnd"/>
      <w:r>
        <w:rPr>
          <w:rFonts w:ascii="Arial" w:hAnsi="Arial" w:cs="Arial"/>
        </w:rPr>
        <w:t xml:space="preserve">), ēdināšanas nodrošināšanai pašvaldības izglītības iestādēs un sociālās aprūpes nodaļai - 169 735 </w:t>
      </w:r>
      <w:proofErr w:type="spellStart"/>
      <w:r w:rsidRPr="00423E71">
        <w:rPr>
          <w:rFonts w:ascii="Arial" w:hAnsi="Arial" w:cs="Arial"/>
          <w:i/>
        </w:rPr>
        <w:t>euro</w:t>
      </w:r>
      <w:proofErr w:type="spellEnd"/>
      <w:r w:rsidRPr="00423E71">
        <w:rPr>
          <w:rFonts w:ascii="Arial" w:hAnsi="Arial" w:cs="Arial"/>
        </w:rPr>
        <w:t>.</w:t>
      </w:r>
    </w:p>
    <w:p w:rsidR="00C536EA" w:rsidRPr="00423E71" w:rsidRDefault="00C536EA" w:rsidP="00C536EA">
      <w:pPr>
        <w:jc w:val="both"/>
        <w:rPr>
          <w:rFonts w:ascii="Arial" w:hAnsi="Arial" w:cs="Arial"/>
        </w:rPr>
      </w:pPr>
      <w:r w:rsidRPr="00423E71">
        <w:rPr>
          <w:rFonts w:ascii="Arial" w:hAnsi="Arial" w:cs="Arial"/>
        </w:rPr>
        <w:tab/>
        <w:t xml:space="preserve">Sadaļā ”Atpūta, kultūra un reliģija” paredzēti </w:t>
      </w:r>
      <w:r>
        <w:rPr>
          <w:rFonts w:ascii="Arial" w:hAnsi="Arial" w:cs="Arial"/>
        </w:rPr>
        <w:t>1 483 179</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jeb </w:t>
      </w:r>
      <w:r>
        <w:rPr>
          <w:rFonts w:ascii="Arial" w:hAnsi="Arial" w:cs="Arial"/>
        </w:rPr>
        <w:t>35.14</w:t>
      </w:r>
      <w:r w:rsidRPr="00423E71">
        <w:rPr>
          <w:rFonts w:ascii="Arial" w:hAnsi="Arial" w:cs="Arial"/>
        </w:rPr>
        <w:t>% (Kultūras namam -</w:t>
      </w:r>
      <w:r>
        <w:rPr>
          <w:rFonts w:ascii="Arial" w:hAnsi="Arial" w:cs="Arial"/>
        </w:rPr>
        <w:t>144 798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Cesvaines bibliotēkai – </w:t>
      </w:r>
      <w:r>
        <w:rPr>
          <w:rFonts w:ascii="Arial" w:hAnsi="Arial" w:cs="Arial"/>
        </w:rPr>
        <w:t xml:space="preserve">71 066 </w:t>
      </w:r>
      <w:proofErr w:type="spellStart"/>
      <w:r w:rsidRPr="00423E71">
        <w:rPr>
          <w:rFonts w:ascii="Arial" w:hAnsi="Arial" w:cs="Arial"/>
          <w:i/>
        </w:rPr>
        <w:t>euro</w:t>
      </w:r>
      <w:proofErr w:type="spellEnd"/>
      <w:r w:rsidRPr="00423E71">
        <w:rPr>
          <w:rFonts w:ascii="Arial" w:hAnsi="Arial" w:cs="Arial"/>
        </w:rPr>
        <w:t xml:space="preserve">; Kraukļu bibliotēkai – </w:t>
      </w:r>
      <w:r>
        <w:rPr>
          <w:rFonts w:ascii="Arial" w:hAnsi="Arial" w:cs="Arial"/>
        </w:rPr>
        <w:t xml:space="preserve">33 433 </w:t>
      </w:r>
      <w:proofErr w:type="spellStart"/>
      <w:r w:rsidRPr="00423E71">
        <w:rPr>
          <w:rFonts w:ascii="Arial" w:hAnsi="Arial" w:cs="Arial"/>
          <w:i/>
        </w:rPr>
        <w:t>euro</w:t>
      </w:r>
      <w:proofErr w:type="spellEnd"/>
      <w:r w:rsidRPr="00423E71">
        <w:rPr>
          <w:rFonts w:ascii="Arial" w:hAnsi="Arial" w:cs="Arial"/>
        </w:rPr>
        <w:t xml:space="preserve">, Bērnu un jauniešu centram – </w:t>
      </w:r>
      <w:r>
        <w:rPr>
          <w:rFonts w:ascii="Arial" w:hAnsi="Arial" w:cs="Arial"/>
        </w:rPr>
        <w:t>15 205</w:t>
      </w:r>
      <w:r w:rsidRPr="00423E71">
        <w:rPr>
          <w:rFonts w:ascii="Arial" w:hAnsi="Arial" w:cs="Arial"/>
          <w:i/>
        </w:rPr>
        <w:t xml:space="preserve"> </w:t>
      </w:r>
      <w:proofErr w:type="spellStart"/>
      <w:r w:rsidRPr="00423E71">
        <w:rPr>
          <w:rFonts w:ascii="Arial" w:hAnsi="Arial" w:cs="Arial"/>
          <w:i/>
        </w:rPr>
        <w:t>euro</w:t>
      </w:r>
      <w:proofErr w:type="spellEnd"/>
      <w:r w:rsidRPr="00423E71">
        <w:rPr>
          <w:rFonts w:ascii="Arial" w:hAnsi="Arial" w:cs="Arial"/>
          <w:i/>
        </w:rPr>
        <w:t xml:space="preserve">; </w:t>
      </w:r>
      <w:r w:rsidRPr="00423E71">
        <w:rPr>
          <w:rFonts w:ascii="Arial" w:hAnsi="Arial" w:cs="Arial"/>
        </w:rPr>
        <w:t xml:space="preserve"> pašvaldības laikrakstam “Cesvaines Ziņas” – </w:t>
      </w:r>
      <w:r>
        <w:rPr>
          <w:rFonts w:ascii="Arial" w:hAnsi="Arial" w:cs="Arial"/>
        </w:rPr>
        <w:t>18 752</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tūrismam -</w:t>
      </w:r>
      <w:r>
        <w:rPr>
          <w:rFonts w:ascii="Arial" w:hAnsi="Arial" w:cs="Arial"/>
        </w:rPr>
        <w:t xml:space="preserve"> 70 974 </w:t>
      </w:r>
      <w:proofErr w:type="spellStart"/>
      <w:r w:rsidRPr="00423E71">
        <w:rPr>
          <w:rFonts w:ascii="Arial" w:hAnsi="Arial" w:cs="Arial"/>
          <w:i/>
        </w:rPr>
        <w:t>euro</w:t>
      </w:r>
      <w:proofErr w:type="spellEnd"/>
      <w:r w:rsidRPr="00423E71">
        <w:rPr>
          <w:rFonts w:ascii="Arial" w:hAnsi="Arial" w:cs="Arial"/>
        </w:rPr>
        <w:t xml:space="preserve">, no kuriem </w:t>
      </w:r>
      <w:r>
        <w:rPr>
          <w:rFonts w:ascii="Arial" w:hAnsi="Arial" w:cs="Arial"/>
        </w:rPr>
        <w:t>20 000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paredzēts </w:t>
      </w:r>
      <w:r>
        <w:rPr>
          <w:rFonts w:ascii="Arial" w:hAnsi="Arial" w:cs="Arial"/>
        </w:rPr>
        <w:t>Tūrisma centra</w:t>
      </w:r>
      <w:r w:rsidRPr="00423E71">
        <w:rPr>
          <w:rFonts w:ascii="Arial" w:hAnsi="Arial" w:cs="Arial"/>
        </w:rPr>
        <w:t xml:space="preserve"> telpu remontam</w:t>
      </w:r>
      <w:r>
        <w:rPr>
          <w:rFonts w:ascii="Arial" w:hAnsi="Arial" w:cs="Arial"/>
        </w:rPr>
        <w:t xml:space="preserve"> Pils ielā 2</w:t>
      </w:r>
      <w:r w:rsidRPr="00423E71">
        <w:rPr>
          <w:rFonts w:ascii="Arial" w:hAnsi="Arial" w:cs="Arial"/>
        </w:rPr>
        <w:t xml:space="preserve">; Pils uzturēšanai </w:t>
      </w:r>
      <w:r>
        <w:rPr>
          <w:rFonts w:ascii="Arial" w:hAnsi="Arial" w:cs="Arial"/>
        </w:rPr>
        <w:t xml:space="preserve">62 788 </w:t>
      </w:r>
      <w:proofErr w:type="spellStart"/>
      <w:r w:rsidRPr="00423E71">
        <w:rPr>
          <w:rFonts w:ascii="Arial" w:hAnsi="Arial" w:cs="Arial"/>
          <w:i/>
        </w:rPr>
        <w:t>euro</w:t>
      </w:r>
      <w:proofErr w:type="spellEnd"/>
      <w:r w:rsidRPr="00423E71">
        <w:rPr>
          <w:rFonts w:ascii="Arial" w:hAnsi="Arial" w:cs="Arial"/>
        </w:rPr>
        <w:t xml:space="preserve"> un investīciju projektu realizācijai pils kompleksā </w:t>
      </w:r>
      <w:r>
        <w:rPr>
          <w:rFonts w:ascii="Arial" w:hAnsi="Arial" w:cs="Arial"/>
        </w:rPr>
        <w:t>1 064 345</w:t>
      </w:r>
      <w:r w:rsidRPr="00423E71">
        <w:rPr>
          <w:rFonts w:ascii="Arial" w:hAnsi="Arial" w:cs="Arial"/>
        </w:rPr>
        <w:t xml:space="preserve"> </w:t>
      </w:r>
      <w:proofErr w:type="spellStart"/>
      <w:r w:rsidRPr="004A6981">
        <w:rPr>
          <w:rFonts w:ascii="Arial" w:hAnsi="Arial" w:cs="Arial"/>
          <w:i/>
        </w:rPr>
        <w:t>euro</w:t>
      </w:r>
      <w:proofErr w:type="spellEnd"/>
      <w:r w:rsidRPr="00423E71">
        <w:rPr>
          <w:rFonts w:ascii="Arial" w:hAnsi="Arial" w:cs="Arial"/>
        </w:rPr>
        <w:t>).</w:t>
      </w:r>
    </w:p>
    <w:p w:rsidR="00C536EA" w:rsidRPr="00423E71" w:rsidRDefault="00C536EA" w:rsidP="00C536EA">
      <w:pPr>
        <w:jc w:val="both"/>
        <w:rPr>
          <w:rFonts w:ascii="Arial" w:hAnsi="Arial" w:cs="Arial"/>
        </w:rPr>
      </w:pPr>
      <w:r w:rsidRPr="00423E71">
        <w:rPr>
          <w:rFonts w:ascii="Arial" w:hAnsi="Arial" w:cs="Arial"/>
        </w:rPr>
        <w:tab/>
        <w:t xml:space="preserve">Sadaļā “Sociālā aizsardzība” paredzēti </w:t>
      </w:r>
      <w:r>
        <w:rPr>
          <w:rFonts w:ascii="Arial" w:hAnsi="Arial" w:cs="Arial"/>
        </w:rPr>
        <w:t>335 742</w:t>
      </w:r>
      <w:r w:rsidRPr="00423E71">
        <w:rPr>
          <w:rFonts w:ascii="Arial" w:hAnsi="Arial" w:cs="Arial"/>
        </w:rPr>
        <w:t xml:space="preserve"> </w:t>
      </w:r>
      <w:proofErr w:type="spellStart"/>
      <w:r w:rsidRPr="00423E71">
        <w:rPr>
          <w:rFonts w:ascii="Arial" w:hAnsi="Arial" w:cs="Arial"/>
        </w:rPr>
        <w:t>euro</w:t>
      </w:r>
      <w:proofErr w:type="spellEnd"/>
      <w:r w:rsidRPr="00423E71">
        <w:rPr>
          <w:rFonts w:ascii="Arial" w:hAnsi="Arial" w:cs="Arial"/>
        </w:rPr>
        <w:t xml:space="preserve"> (</w:t>
      </w:r>
      <w:r>
        <w:rPr>
          <w:rFonts w:ascii="Arial" w:hAnsi="Arial" w:cs="Arial"/>
        </w:rPr>
        <w:t>7.95</w:t>
      </w:r>
      <w:r w:rsidRPr="00423E71">
        <w:rPr>
          <w:rFonts w:ascii="Arial" w:hAnsi="Arial" w:cs="Arial"/>
        </w:rPr>
        <w:t xml:space="preserve">%). Sociālais dienests- </w:t>
      </w:r>
      <w:r>
        <w:rPr>
          <w:rFonts w:ascii="Arial" w:hAnsi="Arial" w:cs="Arial"/>
        </w:rPr>
        <w:t>130 964</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(dažādiem sociāliem pabalstiem – </w:t>
      </w:r>
      <w:r>
        <w:rPr>
          <w:rFonts w:ascii="Arial" w:hAnsi="Arial" w:cs="Arial"/>
        </w:rPr>
        <w:t>20 955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maksājumiem citām pašvaldībām par sniegtajiem sociālajiem pakalpojumiem - 2</w:t>
      </w:r>
      <w:r>
        <w:rPr>
          <w:rFonts w:ascii="Arial" w:hAnsi="Arial" w:cs="Arial"/>
        </w:rPr>
        <w:t>3</w:t>
      </w:r>
      <w:r w:rsidRPr="00423E71">
        <w:rPr>
          <w:rFonts w:ascii="Arial" w:hAnsi="Arial" w:cs="Arial"/>
        </w:rPr>
        <w:t xml:space="preserve"> 000 </w:t>
      </w:r>
      <w:proofErr w:type="spellStart"/>
      <w:r w:rsidRPr="00423E71">
        <w:rPr>
          <w:rFonts w:ascii="Arial" w:hAnsi="Arial" w:cs="Arial"/>
          <w:i/>
        </w:rPr>
        <w:t>euro</w:t>
      </w:r>
      <w:proofErr w:type="spellEnd"/>
      <w:r w:rsidRPr="00423E71">
        <w:rPr>
          <w:rFonts w:ascii="Arial" w:hAnsi="Arial" w:cs="Arial"/>
          <w:i/>
        </w:rPr>
        <w:t xml:space="preserve">. </w:t>
      </w:r>
      <w:r w:rsidRPr="00423E71">
        <w:rPr>
          <w:rFonts w:ascii="Arial" w:hAnsi="Arial" w:cs="Arial"/>
        </w:rPr>
        <w:t xml:space="preserve">Šogad turpināsies darbs pie projekta “Veselai un laimīgai ģimenei Cesvaines novadā”. Kopējā summa plānota 31 760 </w:t>
      </w:r>
      <w:proofErr w:type="spellStart"/>
      <w:r w:rsidRPr="00423E71">
        <w:rPr>
          <w:rFonts w:ascii="Arial" w:hAnsi="Arial" w:cs="Arial"/>
          <w:i/>
        </w:rPr>
        <w:t>euro</w:t>
      </w:r>
      <w:proofErr w:type="spellEnd"/>
      <w:r w:rsidRPr="00423E71">
        <w:rPr>
          <w:rFonts w:ascii="Arial" w:hAnsi="Arial" w:cs="Arial"/>
        </w:rPr>
        <w:t>, kas ir tikai Eiropas Sociālā fonda finansējums, 20</w:t>
      </w:r>
      <w:r>
        <w:rPr>
          <w:rFonts w:ascii="Arial" w:hAnsi="Arial" w:cs="Arial"/>
        </w:rPr>
        <w:t>20</w:t>
      </w:r>
      <w:r w:rsidRPr="00423E71">
        <w:rPr>
          <w:rFonts w:ascii="Arial" w:hAnsi="Arial" w:cs="Arial"/>
        </w:rPr>
        <w:t xml:space="preserve">.gadam paredzēts </w:t>
      </w:r>
      <w:r>
        <w:rPr>
          <w:rFonts w:ascii="Arial" w:hAnsi="Arial" w:cs="Arial"/>
        </w:rPr>
        <w:t>5 793</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Bāriņtiesas darba nodrošināšanai </w:t>
      </w:r>
      <w:r>
        <w:rPr>
          <w:rFonts w:ascii="Arial" w:hAnsi="Arial" w:cs="Arial"/>
        </w:rPr>
        <w:t>34 685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Sociālās aprūpes nodaļai – </w:t>
      </w:r>
      <w:r>
        <w:rPr>
          <w:rFonts w:ascii="Arial" w:hAnsi="Arial" w:cs="Arial"/>
        </w:rPr>
        <w:t>164 300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w:t>
      </w:r>
    </w:p>
    <w:p w:rsidR="00C536EA" w:rsidRPr="00423E71" w:rsidRDefault="00C536EA" w:rsidP="00C536EA">
      <w:pPr>
        <w:jc w:val="both"/>
        <w:rPr>
          <w:rFonts w:ascii="Arial" w:hAnsi="Arial" w:cs="Arial"/>
        </w:rPr>
      </w:pPr>
      <w:r w:rsidRPr="00423E71">
        <w:rPr>
          <w:rFonts w:ascii="Arial" w:hAnsi="Arial" w:cs="Arial"/>
        </w:rPr>
        <w:tab/>
        <w:t xml:space="preserve">Sadaļā “Teritoriju un mājokļu apsaimniekošana” plānots </w:t>
      </w:r>
      <w:r>
        <w:rPr>
          <w:rFonts w:ascii="Arial" w:hAnsi="Arial" w:cs="Arial"/>
        </w:rPr>
        <w:t>553 698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w:t>
      </w:r>
      <w:r>
        <w:rPr>
          <w:rFonts w:ascii="Arial" w:hAnsi="Arial" w:cs="Arial"/>
        </w:rPr>
        <w:t>13.12</w:t>
      </w:r>
      <w:r w:rsidRPr="00423E71">
        <w:rPr>
          <w:rFonts w:ascii="Arial" w:hAnsi="Arial" w:cs="Arial"/>
        </w:rPr>
        <w:t>%)</w:t>
      </w:r>
      <w:r>
        <w:rPr>
          <w:rFonts w:ascii="Arial" w:hAnsi="Arial" w:cs="Arial"/>
        </w:rPr>
        <w:t>.</w:t>
      </w:r>
    </w:p>
    <w:p w:rsidR="00C536EA" w:rsidRPr="00423E71" w:rsidRDefault="00C536EA" w:rsidP="00C536EA">
      <w:pPr>
        <w:jc w:val="both"/>
        <w:rPr>
          <w:rFonts w:ascii="Arial" w:hAnsi="Arial" w:cs="Arial"/>
        </w:rPr>
      </w:pPr>
      <w:r w:rsidRPr="00423E71">
        <w:rPr>
          <w:rFonts w:ascii="Arial" w:hAnsi="Arial" w:cs="Arial"/>
        </w:rPr>
        <w:t>Labiekārtošanas nodaļas darbībai paredzēts</w:t>
      </w:r>
      <w:r>
        <w:rPr>
          <w:rFonts w:ascii="Arial" w:hAnsi="Arial" w:cs="Arial"/>
        </w:rPr>
        <w:t xml:space="preserve"> - 179 130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ieguldījumam SIA “Cesvaines komunālie pakalpojumi” pamatkapitālā</w:t>
      </w:r>
      <w:r>
        <w:rPr>
          <w:rFonts w:ascii="Arial" w:hAnsi="Arial" w:cs="Arial"/>
        </w:rPr>
        <w:t xml:space="preserve"> - 10 727 </w:t>
      </w:r>
      <w:proofErr w:type="spellStart"/>
      <w:r w:rsidRPr="00423E71">
        <w:rPr>
          <w:rFonts w:ascii="Arial" w:hAnsi="Arial" w:cs="Arial"/>
          <w:i/>
        </w:rPr>
        <w:t>euro</w:t>
      </w:r>
      <w:proofErr w:type="spellEnd"/>
      <w:r>
        <w:rPr>
          <w:rFonts w:ascii="Arial" w:hAnsi="Arial" w:cs="Arial"/>
        </w:rPr>
        <w:t xml:space="preserve">, ielu un ceļu uzturēšanai 158 960 </w:t>
      </w:r>
      <w:proofErr w:type="spellStart"/>
      <w:r w:rsidRPr="00286197">
        <w:rPr>
          <w:rFonts w:ascii="Arial" w:hAnsi="Arial" w:cs="Arial"/>
          <w:i/>
        </w:rPr>
        <w:t>euro</w:t>
      </w:r>
      <w:proofErr w:type="spellEnd"/>
      <w:r>
        <w:rPr>
          <w:rFonts w:ascii="Arial" w:hAnsi="Arial" w:cs="Arial"/>
        </w:rPr>
        <w:t xml:space="preserve"> </w:t>
      </w:r>
      <w:r w:rsidRPr="00423E71">
        <w:rPr>
          <w:rFonts w:ascii="Arial" w:hAnsi="Arial" w:cs="Arial"/>
        </w:rPr>
        <w:t>Teritorijas labiekārtošanas jomā tiek realizēti projekti:</w:t>
      </w:r>
    </w:p>
    <w:p w:rsidR="00C536EA" w:rsidRPr="00423E71" w:rsidRDefault="00C536EA" w:rsidP="00C536EA">
      <w:pPr>
        <w:jc w:val="both"/>
        <w:rPr>
          <w:rFonts w:ascii="Arial" w:hAnsi="Arial" w:cs="Arial"/>
        </w:rPr>
      </w:pPr>
      <w:r w:rsidRPr="00423E71">
        <w:rPr>
          <w:rFonts w:ascii="Arial" w:hAnsi="Arial" w:cs="Arial"/>
        </w:rPr>
        <w:t xml:space="preserve">- Darba praktizēšana pašvaldībā, darba iemaņu iegūšanai un uzturēšanai – </w:t>
      </w:r>
      <w:r>
        <w:rPr>
          <w:rFonts w:ascii="Arial" w:hAnsi="Arial" w:cs="Arial"/>
        </w:rPr>
        <w:t>10 348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w:t>
      </w:r>
    </w:p>
    <w:p w:rsidR="00C536EA" w:rsidRPr="00423E71" w:rsidRDefault="00C536EA" w:rsidP="00C536EA">
      <w:pPr>
        <w:jc w:val="both"/>
        <w:rPr>
          <w:rFonts w:ascii="Arial" w:hAnsi="Arial" w:cs="Arial"/>
        </w:rPr>
      </w:pPr>
      <w:r w:rsidRPr="00423E71">
        <w:rPr>
          <w:rFonts w:ascii="Arial" w:hAnsi="Arial" w:cs="Arial"/>
        </w:rPr>
        <w:t>- Skolēnu nodarbinātība vasaras brīvdienās - 7 0</w:t>
      </w:r>
      <w:r>
        <w:rPr>
          <w:rFonts w:ascii="Arial" w:hAnsi="Arial" w:cs="Arial"/>
        </w:rPr>
        <w:t>51</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w:t>
      </w:r>
    </w:p>
    <w:p w:rsidR="00C536EA" w:rsidRPr="00423E71" w:rsidRDefault="00C536EA" w:rsidP="00C536EA">
      <w:pPr>
        <w:jc w:val="both"/>
        <w:rPr>
          <w:rFonts w:ascii="Arial" w:hAnsi="Arial" w:cs="Arial"/>
        </w:rPr>
      </w:pPr>
      <w:r w:rsidRPr="00423E71">
        <w:rPr>
          <w:rFonts w:ascii="Arial" w:hAnsi="Arial" w:cs="Arial"/>
        </w:rPr>
        <w:t>-</w:t>
      </w:r>
      <w:r>
        <w:rPr>
          <w:rFonts w:ascii="Arial" w:hAnsi="Arial" w:cs="Arial"/>
        </w:rPr>
        <w:t xml:space="preserve"> </w:t>
      </w:r>
      <w:r w:rsidRPr="00423E71">
        <w:rPr>
          <w:rFonts w:ascii="Arial" w:hAnsi="Arial" w:cs="Arial"/>
        </w:rPr>
        <w:t>Pamatpakalpojumi la</w:t>
      </w:r>
      <w:r>
        <w:rPr>
          <w:rFonts w:ascii="Arial" w:hAnsi="Arial" w:cs="Arial"/>
        </w:rPr>
        <w:t>u</w:t>
      </w:r>
      <w:r w:rsidRPr="00423E71">
        <w:rPr>
          <w:rFonts w:ascii="Arial" w:hAnsi="Arial" w:cs="Arial"/>
        </w:rPr>
        <w:t xml:space="preserve">ku apvidos –grants ceļu remontam </w:t>
      </w:r>
      <w:r>
        <w:rPr>
          <w:rFonts w:ascii="Arial" w:hAnsi="Arial" w:cs="Arial"/>
        </w:rPr>
        <w:t>189 250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w:t>
      </w:r>
      <w:r w:rsidRPr="00423E71">
        <w:rPr>
          <w:rFonts w:ascii="Arial" w:hAnsi="Arial" w:cs="Arial"/>
        </w:rPr>
        <w:tab/>
      </w:r>
    </w:p>
    <w:p w:rsidR="00C536EA" w:rsidRPr="00423E71" w:rsidRDefault="00C536EA" w:rsidP="00C536EA">
      <w:pPr>
        <w:ind w:firstLine="720"/>
        <w:jc w:val="both"/>
        <w:rPr>
          <w:rFonts w:ascii="Arial" w:hAnsi="Arial" w:cs="Arial"/>
        </w:rPr>
      </w:pPr>
      <w:r w:rsidRPr="00423E71">
        <w:rPr>
          <w:rFonts w:ascii="Arial" w:hAnsi="Arial" w:cs="Arial"/>
        </w:rPr>
        <w:lastRenderedPageBreak/>
        <w:t xml:space="preserve">Pašvaldības pamatbudžetā rezervēti 10 000 </w:t>
      </w:r>
      <w:proofErr w:type="spellStart"/>
      <w:r w:rsidRPr="00423E71">
        <w:rPr>
          <w:rFonts w:ascii="Arial" w:hAnsi="Arial" w:cs="Arial"/>
          <w:i/>
        </w:rPr>
        <w:t>euro</w:t>
      </w:r>
      <w:proofErr w:type="spellEnd"/>
      <w:r w:rsidRPr="00423E71">
        <w:rPr>
          <w:rFonts w:ascii="Arial" w:hAnsi="Arial" w:cs="Arial"/>
        </w:rPr>
        <w:t xml:space="preserve"> neparedzētiem izdevumiem.</w:t>
      </w:r>
    </w:p>
    <w:p w:rsidR="00C536EA" w:rsidRPr="00423E71" w:rsidRDefault="00C536EA" w:rsidP="00C536EA">
      <w:pPr>
        <w:jc w:val="both"/>
        <w:rPr>
          <w:rFonts w:ascii="Arial" w:hAnsi="Arial" w:cs="Arial"/>
          <w:i/>
        </w:rPr>
      </w:pPr>
    </w:p>
    <w:p w:rsidR="00C536EA" w:rsidRDefault="00C536EA" w:rsidP="00C536EA">
      <w:pPr>
        <w:jc w:val="both"/>
        <w:rPr>
          <w:rFonts w:ascii="Arial" w:hAnsi="Arial" w:cs="Arial"/>
        </w:rPr>
      </w:pPr>
      <w:r w:rsidRPr="00CB01B6">
        <w:rPr>
          <w:rFonts w:ascii="Arial" w:hAnsi="Arial" w:cs="Arial"/>
        </w:rPr>
        <w:t>Pamatbudžeta plānotie izdevumi atbilstoši ekonomiskajām kategorijām</w:t>
      </w:r>
      <w:r>
        <w:rPr>
          <w:rFonts w:ascii="Arial" w:hAnsi="Arial" w:cs="Arial"/>
        </w:rPr>
        <w:t>.</w:t>
      </w:r>
    </w:p>
    <w:p w:rsidR="00C536EA" w:rsidRPr="00CB01B6" w:rsidRDefault="00C536EA" w:rsidP="00C536EA">
      <w:pPr>
        <w:jc w:val="both"/>
        <w:rPr>
          <w:rFonts w:ascii="Arial" w:hAnsi="Arial" w:cs="Arial"/>
        </w:rPr>
      </w:pPr>
    </w:p>
    <w:p w:rsidR="00C536EA" w:rsidRPr="00423E71" w:rsidRDefault="00C536EA" w:rsidP="00C536EA">
      <w:pPr>
        <w:jc w:val="both"/>
        <w:rPr>
          <w:rFonts w:ascii="Arial" w:hAnsi="Arial" w:cs="Arial"/>
        </w:rPr>
      </w:pPr>
      <w:r w:rsidRPr="00CB01B6">
        <w:rPr>
          <w:rFonts w:ascii="Arial" w:hAnsi="Arial" w:cs="Arial"/>
        </w:rPr>
        <w:t>Cesvaines novada pašvaldība 20</w:t>
      </w:r>
      <w:r>
        <w:rPr>
          <w:rFonts w:ascii="Arial" w:hAnsi="Arial" w:cs="Arial"/>
        </w:rPr>
        <w:t>20</w:t>
      </w:r>
      <w:r w:rsidRPr="00CB01B6">
        <w:rPr>
          <w:rFonts w:ascii="Arial" w:hAnsi="Arial" w:cs="Arial"/>
        </w:rPr>
        <w:t xml:space="preserve">.gadā </w:t>
      </w:r>
      <w:r>
        <w:rPr>
          <w:rFonts w:ascii="Arial" w:hAnsi="Arial" w:cs="Arial"/>
        </w:rPr>
        <w:t>30.70</w:t>
      </w:r>
      <w:r w:rsidRPr="00CB01B6">
        <w:rPr>
          <w:rFonts w:ascii="Arial" w:hAnsi="Arial" w:cs="Arial"/>
        </w:rPr>
        <w:t xml:space="preserve">% (skat. 3.tabulu) paredzēts izlietot pamatkapitāla veidošanai, jo </w:t>
      </w:r>
      <w:r>
        <w:rPr>
          <w:rFonts w:ascii="Arial" w:hAnsi="Arial" w:cs="Arial"/>
        </w:rPr>
        <w:t>turpinās</w:t>
      </w:r>
      <w:r w:rsidRPr="00CB01B6">
        <w:rPr>
          <w:rFonts w:ascii="Arial" w:hAnsi="Arial" w:cs="Arial"/>
        </w:rPr>
        <w:t xml:space="preserve"> projekt</w:t>
      </w:r>
      <w:r>
        <w:rPr>
          <w:rFonts w:ascii="Arial" w:hAnsi="Arial" w:cs="Arial"/>
        </w:rPr>
        <w:t>i</w:t>
      </w:r>
      <w:r w:rsidRPr="00CB01B6">
        <w:rPr>
          <w:rFonts w:ascii="Arial" w:hAnsi="Arial" w:cs="Arial"/>
        </w:rPr>
        <w:t xml:space="preserve"> saistībā ar pils kompleksu un grants ceļu rekonstrukciju.</w:t>
      </w:r>
    </w:p>
    <w:p w:rsidR="00C536EA" w:rsidRPr="005A04A4" w:rsidRDefault="00C536EA" w:rsidP="00C536EA">
      <w:pPr>
        <w:jc w:val="right"/>
        <w:rPr>
          <w:rFonts w:ascii="Arial" w:hAnsi="Arial" w:cs="Arial"/>
          <w:sz w:val="22"/>
          <w:szCs w:val="22"/>
        </w:rPr>
      </w:pPr>
      <w:r w:rsidRPr="005A04A4">
        <w:rPr>
          <w:rFonts w:ascii="Arial" w:hAnsi="Arial" w:cs="Arial"/>
          <w:sz w:val="22"/>
          <w:szCs w:val="22"/>
        </w:rPr>
        <w:t>3.tabula</w:t>
      </w:r>
    </w:p>
    <w:p w:rsidR="00C536EA" w:rsidRPr="00580110" w:rsidRDefault="00C536EA" w:rsidP="00C536EA">
      <w:pPr>
        <w:jc w:val="center"/>
        <w:rPr>
          <w:rFonts w:ascii="Arial" w:hAnsi="Arial" w:cs="Arial"/>
          <w:b/>
          <w:i/>
        </w:rPr>
      </w:pPr>
      <w:r w:rsidRPr="00580110">
        <w:rPr>
          <w:rFonts w:ascii="Arial" w:hAnsi="Arial" w:cs="Arial"/>
          <w:b/>
        </w:rPr>
        <w:t>Atbilstoši ekonomiskajām kategorijām (</w:t>
      </w:r>
      <w:proofErr w:type="spellStart"/>
      <w:r w:rsidRPr="00580110">
        <w:rPr>
          <w:rFonts w:ascii="Arial" w:hAnsi="Arial" w:cs="Arial"/>
          <w:b/>
          <w:i/>
        </w:rPr>
        <w:t>euro</w:t>
      </w:r>
      <w:proofErr w:type="spellEnd"/>
      <w:r w:rsidRPr="00580110">
        <w:rPr>
          <w:rFonts w:ascii="Arial" w:hAnsi="Arial" w:cs="Arial"/>
          <w:b/>
          <w:i/>
        </w:rPr>
        <w:t>)</w:t>
      </w:r>
    </w:p>
    <w:tbl>
      <w:tblPr>
        <w:tblW w:w="8237" w:type="dxa"/>
        <w:tblInd w:w="93" w:type="dxa"/>
        <w:tblLook w:val="04A0" w:firstRow="1" w:lastRow="0" w:firstColumn="1" w:lastColumn="0" w:noHBand="0" w:noVBand="1"/>
      </w:tblPr>
      <w:tblGrid>
        <w:gridCol w:w="4693"/>
        <w:gridCol w:w="1701"/>
        <w:gridCol w:w="1843"/>
      </w:tblGrid>
      <w:tr w:rsidR="00C536EA" w:rsidRPr="005A04A4" w:rsidTr="00A81A90">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Izdevumu kategorijas atbilstoši ekonomiskai klasifikācijai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plānoto izdevumu apjoms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procenti</w:t>
            </w:r>
          </w:p>
        </w:tc>
      </w:tr>
      <w:tr w:rsidR="00C536EA" w:rsidRPr="005A04A4" w:rsidTr="00A81A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Atlīdzība</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1 795 217</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42.53</w:t>
            </w:r>
          </w:p>
        </w:tc>
      </w:tr>
      <w:tr w:rsidR="00C536EA" w:rsidRPr="005A04A4" w:rsidTr="00A81A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Preces un pakalpojumi</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1 010 280</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23.93</w:t>
            </w:r>
          </w:p>
        </w:tc>
      </w:tr>
      <w:tr w:rsidR="00C536EA" w:rsidRPr="005A04A4" w:rsidTr="00A81A90">
        <w:trPr>
          <w:trHeight w:val="20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Subsīdijas un dotācijas</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2 140</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sidRPr="005A04A4">
              <w:rPr>
                <w:rFonts w:ascii="Arial" w:hAnsi="Arial" w:cs="Arial"/>
                <w:sz w:val="22"/>
                <w:szCs w:val="22"/>
              </w:rPr>
              <w:t>0.0</w:t>
            </w:r>
            <w:r>
              <w:rPr>
                <w:rFonts w:ascii="Arial" w:hAnsi="Arial" w:cs="Arial"/>
                <w:sz w:val="22"/>
                <w:szCs w:val="22"/>
              </w:rPr>
              <w:t>5</w:t>
            </w:r>
          </w:p>
        </w:tc>
      </w:tr>
      <w:tr w:rsidR="00C536EA" w:rsidRPr="005A04A4" w:rsidTr="00A81A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Procentu izdevumi</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1 580</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sidRPr="005A04A4">
              <w:rPr>
                <w:rFonts w:ascii="Arial" w:hAnsi="Arial" w:cs="Arial"/>
                <w:sz w:val="22"/>
                <w:szCs w:val="22"/>
              </w:rPr>
              <w:t>0.0</w:t>
            </w:r>
            <w:r>
              <w:rPr>
                <w:rFonts w:ascii="Arial" w:hAnsi="Arial" w:cs="Arial"/>
                <w:sz w:val="22"/>
                <w:szCs w:val="22"/>
              </w:rPr>
              <w:t>4</w:t>
            </w:r>
          </w:p>
        </w:tc>
      </w:tr>
      <w:tr w:rsidR="00C536EA" w:rsidRPr="005A04A4" w:rsidTr="00A81A90">
        <w:trPr>
          <w:trHeight w:val="23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Pamatkapitāla veidošana</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1 294 831</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30.70</w:t>
            </w:r>
          </w:p>
        </w:tc>
      </w:tr>
      <w:tr w:rsidR="00C536EA" w:rsidRPr="005A04A4" w:rsidTr="00A81A90">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Sociālie pabalsti</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30 555</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0.72</w:t>
            </w:r>
          </w:p>
        </w:tc>
      </w:tr>
      <w:tr w:rsidR="00C536EA" w:rsidRPr="005A04A4" w:rsidTr="00A81A90">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proofErr w:type="spellStart"/>
            <w:r w:rsidRPr="005A04A4">
              <w:rPr>
                <w:rFonts w:ascii="Arial" w:hAnsi="Arial" w:cs="Arial"/>
                <w:sz w:val="22"/>
                <w:szCs w:val="22"/>
              </w:rPr>
              <w:t>Transfertu</w:t>
            </w:r>
            <w:proofErr w:type="spellEnd"/>
            <w:r w:rsidRPr="005A04A4">
              <w:rPr>
                <w:rFonts w:ascii="Arial" w:hAnsi="Arial" w:cs="Arial"/>
                <w:sz w:val="22"/>
                <w:szCs w:val="22"/>
              </w:rPr>
              <w:t xml:space="preserve"> maksājumi citām pašvaldībām</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85 672</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2.03</w:t>
            </w:r>
          </w:p>
        </w:tc>
      </w:tr>
      <w:tr w:rsidR="00C536EA" w:rsidRPr="005A04A4" w:rsidTr="00A81A90">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Izdevumi kopā</w:t>
            </w:r>
          </w:p>
        </w:tc>
        <w:tc>
          <w:tcPr>
            <w:tcW w:w="1701"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Pr>
                <w:rFonts w:ascii="Arial" w:hAnsi="Arial" w:cs="Arial"/>
                <w:sz w:val="22"/>
                <w:szCs w:val="22"/>
              </w:rPr>
              <w:t>4 221 275</w:t>
            </w:r>
          </w:p>
        </w:tc>
        <w:tc>
          <w:tcPr>
            <w:tcW w:w="1843" w:type="dxa"/>
            <w:tcBorders>
              <w:top w:val="nil"/>
              <w:left w:val="nil"/>
              <w:bottom w:val="single" w:sz="4" w:space="0" w:color="auto"/>
              <w:right w:val="single" w:sz="4" w:space="0" w:color="auto"/>
            </w:tcBorders>
            <w:shd w:val="clear" w:color="auto" w:fill="auto"/>
            <w:noWrap/>
            <w:vAlign w:val="bottom"/>
            <w:hideMark/>
          </w:tcPr>
          <w:p w:rsidR="00C536EA" w:rsidRPr="005A04A4" w:rsidRDefault="00C536EA" w:rsidP="00A81A90">
            <w:pPr>
              <w:jc w:val="right"/>
              <w:rPr>
                <w:rFonts w:ascii="Arial" w:hAnsi="Arial" w:cs="Arial"/>
                <w:sz w:val="22"/>
                <w:szCs w:val="22"/>
              </w:rPr>
            </w:pPr>
            <w:r w:rsidRPr="005A04A4">
              <w:rPr>
                <w:rFonts w:ascii="Arial" w:hAnsi="Arial" w:cs="Arial"/>
                <w:sz w:val="22"/>
                <w:szCs w:val="22"/>
              </w:rPr>
              <w:t>100</w:t>
            </w:r>
          </w:p>
        </w:tc>
      </w:tr>
    </w:tbl>
    <w:p w:rsidR="00C536EA" w:rsidRPr="00423E71" w:rsidRDefault="00C536EA" w:rsidP="00C536EA">
      <w:pPr>
        <w:jc w:val="both"/>
        <w:rPr>
          <w:rFonts w:ascii="Arial" w:hAnsi="Arial" w:cs="Arial"/>
        </w:rPr>
      </w:pPr>
    </w:p>
    <w:p w:rsidR="00C536EA" w:rsidRPr="00423E71" w:rsidRDefault="00C536EA" w:rsidP="00C536EA">
      <w:pPr>
        <w:jc w:val="both"/>
        <w:rPr>
          <w:rFonts w:ascii="Arial" w:hAnsi="Arial" w:cs="Arial"/>
        </w:rPr>
      </w:pPr>
      <w:r w:rsidRPr="00423E71">
        <w:rPr>
          <w:rFonts w:ascii="Arial" w:hAnsi="Arial" w:cs="Arial"/>
        </w:rPr>
        <w:t xml:space="preserve"> Atlīdzībai paredzēts </w:t>
      </w:r>
      <w:r>
        <w:rPr>
          <w:rFonts w:ascii="Arial" w:hAnsi="Arial" w:cs="Arial"/>
        </w:rPr>
        <w:t>42.53</w:t>
      </w:r>
      <w:r w:rsidRPr="00423E71">
        <w:rPr>
          <w:rFonts w:ascii="Arial" w:hAnsi="Arial" w:cs="Arial"/>
        </w:rPr>
        <w:t xml:space="preserve">% no kopējiem izdevumiem, taču atlīdzības īpatsvars gada griezumā noteikti pieaugs. Preču un pakalpojumu apmaksai plānoti ir </w:t>
      </w:r>
      <w:r>
        <w:rPr>
          <w:rFonts w:ascii="Arial" w:hAnsi="Arial" w:cs="Arial"/>
        </w:rPr>
        <w:t>1 010 280</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w:t>
      </w:r>
      <w:r>
        <w:rPr>
          <w:rFonts w:ascii="Arial" w:hAnsi="Arial" w:cs="Arial"/>
        </w:rPr>
        <w:t>23.93</w:t>
      </w:r>
      <w:r w:rsidRPr="00423E71">
        <w:rPr>
          <w:rFonts w:ascii="Arial" w:hAnsi="Arial" w:cs="Arial"/>
        </w:rPr>
        <w:t xml:space="preserve">%). </w:t>
      </w:r>
      <w:proofErr w:type="spellStart"/>
      <w:r w:rsidRPr="00423E71">
        <w:rPr>
          <w:rFonts w:ascii="Arial" w:hAnsi="Arial" w:cs="Arial"/>
        </w:rPr>
        <w:t>Transfertu</w:t>
      </w:r>
      <w:proofErr w:type="spellEnd"/>
      <w:r w:rsidRPr="00423E71">
        <w:rPr>
          <w:rFonts w:ascii="Arial" w:hAnsi="Arial" w:cs="Arial"/>
        </w:rPr>
        <w:t xml:space="preserve"> maksājumiem citām pašvaldībām </w:t>
      </w:r>
      <w:r>
        <w:rPr>
          <w:rFonts w:ascii="Arial" w:hAnsi="Arial" w:cs="Arial"/>
        </w:rPr>
        <w:t>2.03</w:t>
      </w:r>
      <w:r w:rsidRPr="00423E71">
        <w:rPr>
          <w:rFonts w:ascii="Arial" w:hAnsi="Arial" w:cs="Arial"/>
        </w:rPr>
        <w:t xml:space="preserve">%, ko varētu samazināt, ja izdotos palielināt vietu skaitu Sociālās aprūpes nodaļā. Sociāliem pabalstiem paredzēts tērēt </w:t>
      </w:r>
      <w:r>
        <w:rPr>
          <w:rFonts w:ascii="Arial" w:hAnsi="Arial" w:cs="Arial"/>
        </w:rPr>
        <w:t>30 555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(0.</w:t>
      </w:r>
      <w:r>
        <w:rPr>
          <w:rFonts w:ascii="Arial" w:hAnsi="Arial" w:cs="Arial"/>
        </w:rPr>
        <w:t>72</w:t>
      </w:r>
      <w:r w:rsidRPr="00423E71">
        <w:rPr>
          <w:rFonts w:ascii="Arial" w:hAnsi="Arial" w:cs="Arial"/>
        </w:rPr>
        <w:t xml:space="preserve">%), kas ir par </w:t>
      </w:r>
      <w:r>
        <w:rPr>
          <w:rFonts w:ascii="Arial" w:hAnsi="Arial" w:cs="Arial"/>
        </w:rPr>
        <w:t>956</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vairāk nekā 201</w:t>
      </w:r>
      <w:r>
        <w:rPr>
          <w:rFonts w:ascii="Arial" w:hAnsi="Arial" w:cs="Arial"/>
        </w:rPr>
        <w:t>9</w:t>
      </w:r>
      <w:r w:rsidRPr="00423E71">
        <w:rPr>
          <w:rFonts w:ascii="Arial" w:hAnsi="Arial" w:cs="Arial"/>
        </w:rPr>
        <w:t>.gadā.</w:t>
      </w:r>
    </w:p>
    <w:p w:rsidR="00C536EA" w:rsidRPr="00423E71" w:rsidRDefault="00C536EA" w:rsidP="00C536EA">
      <w:pPr>
        <w:rPr>
          <w:rFonts w:ascii="Arial" w:hAnsi="Arial" w:cs="Arial"/>
          <w:b/>
        </w:rPr>
      </w:pPr>
    </w:p>
    <w:p w:rsidR="00C536EA" w:rsidRDefault="00C536EA" w:rsidP="00C536EA">
      <w:pPr>
        <w:rPr>
          <w:rFonts w:ascii="Arial" w:hAnsi="Arial" w:cs="Arial"/>
          <w:b/>
        </w:rPr>
      </w:pPr>
      <w:r w:rsidRPr="009A063A">
        <w:rPr>
          <w:rFonts w:ascii="Arial" w:hAnsi="Arial" w:cs="Arial"/>
          <w:b/>
        </w:rPr>
        <w:t>5. Informācija</w:t>
      </w:r>
      <w:r>
        <w:rPr>
          <w:rFonts w:ascii="Arial" w:hAnsi="Arial" w:cs="Arial"/>
          <w:b/>
        </w:rPr>
        <w:t xml:space="preserve"> par kārtējā saimnieciskā gadā plānoto pašvaldības saistību un sniegto galvojumu apjomu</w:t>
      </w:r>
    </w:p>
    <w:p w:rsidR="00C536EA" w:rsidRPr="009A063A" w:rsidRDefault="00C536EA" w:rsidP="00C536EA">
      <w:pPr>
        <w:rPr>
          <w:rFonts w:ascii="Arial" w:hAnsi="Arial" w:cs="Arial"/>
          <w:b/>
        </w:rPr>
      </w:pPr>
      <w:r w:rsidRPr="009A063A">
        <w:rPr>
          <w:rFonts w:ascii="Arial" w:hAnsi="Arial" w:cs="Arial"/>
          <w:b/>
        </w:rPr>
        <w:t xml:space="preserve"> </w:t>
      </w:r>
    </w:p>
    <w:p w:rsidR="00C536EA" w:rsidRDefault="00C536EA" w:rsidP="00C536EA">
      <w:pPr>
        <w:rPr>
          <w:rFonts w:ascii="Arial" w:hAnsi="Arial" w:cs="Arial"/>
        </w:rPr>
      </w:pPr>
      <w:r w:rsidRPr="002B4559">
        <w:rPr>
          <w:rFonts w:ascii="Arial" w:hAnsi="Arial" w:cs="Arial"/>
        </w:rPr>
        <w:t>Finansēšana</w:t>
      </w:r>
    </w:p>
    <w:p w:rsidR="00C536EA" w:rsidRPr="002B4559" w:rsidRDefault="00C536EA" w:rsidP="00C536EA">
      <w:pPr>
        <w:rPr>
          <w:rFonts w:ascii="Arial" w:hAnsi="Arial" w:cs="Arial"/>
        </w:rPr>
      </w:pPr>
    </w:p>
    <w:p w:rsidR="00C536EA" w:rsidRPr="00423E71" w:rsidRDefault="00C536EA" w:rsidP="00C536EA">
      <w:pPr>
        <w:jc w:val="both"/>
        <w:rPr>
          <w:rFonts w:ascii="Arial" w:hAnsi="Arial" w:cs="Arial"/>
          <w:i/>
        </w:rPr>
      </w:pPr>
      <w:r w:rsidRPr="00423E71">
        <w:rPr>
          <w:rFonts w:ascii="Arial" w:hAnsi="Arial" w:cs="Arial"/>
        </w:rPr>
        <w:t>Naudas līdzekļu atlikums pamatbudžetā 20</w:t>
      </w:r>
      <w:r>
        <w:rPr>
          <w:rFonts w:ascii="Arial" w:hAnsi="Arial" w:cs="Arial"/>
        </w:rPr>
        <w:t>20</w:t>
      </w:r>
      <w:r w:rsidRPr="00423E71">
        <w:rPr>
          <w:rFonts w:ascii="Arial" w:hAnsi="Arial" w:cs="Arial"/>
        </w:rPr>
        <w:t xml:space="preserve">.gada 1.janvārī </w:t>
      </w:r>
      <w:r>
        <w:rPr>
          <w:rFonts w:ascii="Arial" w:hAnsi="Arial" w:cs="Arial"/>
        </w:rPr>
        <w:t>519 413</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i/>
        </w:rPr>
        <w:t>.</w:t>
      </w:r>
    </w:p>
    <w:p w:rsidR="00C536EA" w:rsidRPr="00423E71" w:rsidRDefault="00C536EA" w:rsidP="00C536EA">
      <w:pPr>
        <w:jc w:val="both"/>
        <w:rPr>
          <w:rFonts w:ascii="Arial" w:hAnsi="Arial" w:cs="Arial"/>
        </w:rPr>
      </w:pPr>
      <w:r w:rsidRPr="00423E71">
        <w:rPr>
          <w:rFonts w:ascii="Arial" w:hAnsi="Arial" w:cs="Arial"/>
        </w:rPr>
        <w:t xml:space="preserve">Pamatbudžeta plānoto izdevumu pārsniegums par ieņēmumiem ir </w:t>
      </w:r>
      <w:r>
        <w:rPr>
          <w:rFonts w:ascii="Arial" w:hAnsi="Arial" w:cs="Arial"/>
        </w:rPr>
        <w:t>98 558</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w:t>
      </w:r>
      <w:r>
        <w:rPr>
          <w:rFonts w:ascii="Arial" w:hAnsi="Arial" w:cs="Arial"/>
        </w:rPr>
        <w:t>lai pabeigtu vairākus</w:t>
      </w:r>
      <w:r w:rsidRPr="00423E71">
        <w:rPr>
          <w:rFonts w:ascii="Arial" w:hAnsi="Arial" w:cs="Arial"/>
        </w:rPr>
        <w:t xml:space="preserve"> investīciju projekt</w:t>
      </w:r>
      <w:r>
        <w:rPr>
          <w:rFonts w:ascii="Arial" w:hAnsi="Arial" w:cs="Arial"/>
        </w:rPr>
        <w:t>us</w:t>
      </w:r>
      <w:r w:rsidRPr="00423E71">
        <w:rPr>
          <w:rFonts w:ascii="Arial" w:hAnsi="Arial" w:cs="Arial"/>
        </w:rPr>
        <w:t>, nepieciešamais finansējums tiks iegūts palielinot pašvaldības saistības.</w:t>
      </w:r>
    </w:p>
    <w:p w:rsidR="00C536EA" w:rsidRPr="005A04A4" w:rsidRDefault="00C536EA" w:rsidP="00C536EA">
      <w:pPr>
        <w:jc w:val="right"/>
        <w:rPr>
          <w:rFonts w:ascii="Arial" w:hAnsi="Arial" w:cs="Arial"/>
          <w:sz w:val="22"/>
          <w:szCs w:val="22"/>
        </w:rPr>
      </w:pPr>
      <w:r w:rsidRPr="005A04A4">
        <w:rPr>
          <w:rFonts w:ascii="Arial" w:hAnsi="Arial" w:cs="Arial"/>
          <w:sz w:val="22"/>
          <w:szCs w:val="22"/>
        </w:rPr>
        <w:t>4.tabula</w:t>
      </w:r>
    </w:p>
    <w:p w:rsidR="00C536EA" w:rsidRPr="00580110" w:rsidRDefault="00C536EA" w:rsidP="00C536EA">
      <w:pPr>
        <w:jc w:val="center"/>
        <w:rPr>
          <w:rFonts w:ascii="Arial" w:hAnsi="Arial" w:cs="Arial"/>
          <w:b/>
        </w:rPr>
      </w:pPr>
      <w:r w:rsidRPr="00580110">
        <w:rPr>
          <w:rFonts w:ascii="Arial" w:hAnsi="Arial" w:cs="Arial"/>
          <w:b/>
        </w:rPr>
        <w:t>Cesvaines novada pašvaldības saistību apmērs 2020.gadā</w:t>
      </w:r>
    </w:p>
    <w:p w:rsidR="00C536EA" w:rsidRPr="00580110" w:rsidRDefault="00C536EA" w:rsidP="00C536EA">
      <w:pPr>
        <w:jc w:val="center"/>
        <w:rPr>
          <w:rFonts w:ascii="Arial" w:hAnsi="Arial" w:cs="Arial"/>
          <w:b/>
        </w:rPr>
      </w:pPr>
      <w:r w:rsidRPr="00580110">
        <w:rPr>
          <w:rFonts w:ascii="Arial" w:hAnsi="Arial" w:cs="Arial"/>
          <w:b/>
        </w:rPr>
        <w:t>un trijos turpmākajos gados (</w:t>
      </w:r>
      <w:proofErr w:type="spellStart"/>
      <w:r w:rsidRPr="00580110">
        <w:rPr>
          <w:rFonts w:ascii="Arial" w:hAnsi="Arial" w:cs="Arial"/>
          <w:b/>
          <w:i/>
        </w:rPr>
        <w:t>euro</w:t>
      </w:r>
      <w:proofErr w:type="spellEnd"/>
      <w:r w:rsidRPr="00580110">
        <w:rPr>
          <w:rFonts w:ascii="Arial" w:hAnsi="Arial" w:cs="Arial"/>
          <w:b/>
          <w:i/>
        </w:rPr>
        <w:t>)</w:t>
      </w:r>
    </w:p>
    <w:tbl>
      <w:tblPr>
        <w:tblW w:w="9043" w:type="dxa"/>
        <w:tblInd w:w="137" w:type="dxa"/>
        <w:tblLayout w:type="fixed"/>
        <w:tblLook w:val="04A0" w:firstRow="1" w:lastRow="0" w:firstColumn="1" w:lastColumn="0" w:noHBand="0" w:noVBand="1"/>
      </w:tblPr>
      <w:tblGrid>
        <w:gridCol w:w="2552"/>
        <w:gridCol w:w="1388"/>
        <w:gridCol w:w="1163"/>
        <w:gridCol w:w="992"/>
        <w:gridCol w:w="964"/>
        <w:gridCol w:w="992"/>
        <w:gridCol w:w="992"/>
      </w:tblGrid>
      <w:tr w:rsidR="00C536EA" w:rsidRPr="005A04A4" w:rsidTr="00A81A90">
        <w:trPr>
          <w:trHeight w:val="9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Aizņēmumu mērķis</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Kopējais parāda apjoms 01.01.</w:t>
            </w:r>
          </w:p>
          <w:p w:rsidR="00C536EA" w:rsidRPr="005A04A4" w:rsidRDefault="00C536EA" w:rsidP="00A81A90">
            <w:pPr>
              <w:rPr>
                <w:rFonts w:ascii="Arial" w:hAnsi="Arial" w:cs="Arial"/>
                <w:sz w:val="22"/>
                <w:szCs w:val="22"/>
              </w:rPr>
            </w:pPr>
            <w:r w:rsidRPr="005A04A4">
              <w:rPr>
                <w:rFonts w:ascii="Arial" w:hAnsi="Arial" w:cs="Arial"/>
                <w:sz w:val="22"/>
                <w:szCs w:val="22"/>
              </w:rPr>
              <w:t>20</w:t>
            </w:r>
            <w:r>
              <w:rPr>
                <w:rFonts w:ascii="Arial" w:hAnsi="Arial" w:cs="Arial"/>
                <w:sz w:val="22"/>
                <w:szCs w:val="22"/>
              </w:rPr>
              <w:t>20</w:t>
            </w:r>
            <w:r w:rsidRPr="005A04A4">
              <w:rPr>
                <w:rFonts w:ascii="Arial" w:hAnsi="Arial" w:cs="Arial"/>
                <w:sz w:val="22"/>
                <w:szCs w:val="22"/>
              </w:rPr>
              <w:t>.</w:t>
            </w:r>
          </w:p>
        </w:tc>
        <w:tc>
          <w:tcPr>
            <w:tcW w:w="1163" w:type="dxa"/>
            <w:tcBorders>
              <w:top w:val="single" w:sz="4" w:space="0" w:color="auto"/>
              <w:left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Saistību palieli-</w:t>
            </w:r>
            <w:proofErr w:type="spellStart"/>
            <w:r w:rsidRPr="005A04A4">
              <w:rPr>
                <w:rFonts w:ascii="Arial" w:hAnsi="Arial" w:cs="Arial"/>
                <w:sz w:val="22"/>
                <w:szCs w:val="22"/>
              </w:rPr>
              <w:t>nājums</w:t>
            </w:r>
            <w:proofErr w:type="spellEnd"/>
          </w:p>
        </w:tc>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Saistību samazinājums</w:t>
            </w:r>
          </w:p>
        </w:tc>
      </w:tr>
      <w:tr w:rsidR="00C536EA" w:rsidRPr="005A04A4" w:rsidTr="00A81A90">
        <w:trPr>
          <w:trHeight w:val="22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C536EA" w:rsidRPr="005A04A4" w:rsidRDefault="00C536EA" w:rsidP="00A81A90">
            <w:pPr>
              <w:rPr>
                <w:rFonts w:ascii="Arial" w:hAnsi="Arial" w:cs="Arial"/>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C536EA" w:rsidRPr="005A04A4" w:rsidRDefault="00C536EA" w:rsidP="00A81A90">
            <w:pPr>
              <w:rPr>
                <w:rFonts w:ascii="Arial" w:hAnsi="Arial" w:cs="Arial"/>
                <w:sz w:val="22"/>
                <w:szCs w:val="22"/>
              </w:rPr>
            </w:pPr>
          </w:p>
        </w:tc>
        <w:tc>
          <w:tcPr>
            <w:tcW w:w="1163" w:type="dxa"/>
            <w:tcBorders>
              <w:left w:val="single" w:sz="4" w:space="0" w:color="auto"/>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w:t>
            </w:r>
            <w:r>
              <w:rPr>
                <w:rFonts w:ascii="Arial" w:hAnsi="Arial" w:cs="Arial"/>
                <w:sz w:val="22"/>
                <w:szCs w:val="22"/>
              </w:rPr>
              <w:t>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w:t>
            </w:r>
            <w:r>
              <w:rPr>
                <w:rFonts w:ascii="Arial" w:hAnsi="Arial" w:cs="Arial"/>
                <w:sz w:val="22"/>
                <w:szCs w:val="22"/>
              </w:rPr>
              <w:t>20</w:t>
            </w:r>
          </w:p>
        </w:tc>
        <w:tc>
          <w:tcPr>
            <w:tcW w:w="964" w:type="dxa"/>
            <w:tcBorders>
              <w:top w:val="nil"/>
              <w:left w:val="nil"/>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202</w:t>
            </w:r>
            <w:r>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202</w:t>
            </w:r>
            <w:r>
              <w:rPr>
                <w:rFonts w:ascii="Arial" w:hAnsi="Arial" w:cs="Arial"/>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202</w:t>
            </w:r>
            <w:r>
              <w:rPr>
                <w:rFonts w:ascii="Arial" w:hAnsi="Arial" w:cs="Arial"/>
                <w:sz w:val="22"/>
                <w:szCs w:val="22"/>
              </w:rPr>
              <w:t>3</w:t>
            </w:r>
          </w:p>
        </w:tc>
      </w:tr>
      <w:tr w:rsidR="00C536EA" w:rsidRPr="005A04A4" w:rsidTr="00A81A90">
        <w:trPr>
          <w:trHeight w:val="758"/>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Cesvaines pils labā spārna jumta atjaunošana</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62 066</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8 907</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8 907</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8 907</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8 907</w:t>
            </w:r>
          </w:p>
        </w:tc>
      </w:tr>
      <w:tr w:rsidR="00C536EA" w:rsidRPr="005A04A4" w:rsidTr="00A81A90">
        <w:trPr>
          <w:trHeight w:val="51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Cesvaines vidusskolas celtniecībai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109 390</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14 599</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14 599</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14 599</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14 599</w:t>
            </w:r>
          </w:p>
        </w:tc>
      </w:tr>
      <w:tr w:rsidR="00C536EA" w:rsidRPr="005A04A4" w:rsidTr="00A81A90">
        <w:trPr>
          <w:trHeight w:val="765"/>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lastRenderedPageBreak/>
              <w:t>SIA "Cesvaines komunālie pakalpojumi" pamatkapitāla palielināšanai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29 925</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7 991</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7 991</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7 991</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5 907</w:t>
            </w:r>
          </w:p>
        </w:tc>
      </w:tr>
      <w:tr w:rsidR="00C536EA" w:rsidRPr="005A04A4" w:rsidTr="00A81A90">
        <w:trPr>
          <w:trHeight w:val="51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Cesvaines jaunās skolas būvniecība</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233 878</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23 392</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23 392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23 392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23 392</w:t>
            </w:r>
          </w:p>
        </w:tc>
      </w:tr>
      <w:tr w:rsidR="00C536EA" w:rsidRPr="005A04A4" w:rsidTr="00A81A90">
        <w:trPr>
          <w:trHeight w:val="765"/>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Tautas nama ēkas rekonstrukcija daļēji izbūvējot mansardu</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62 311</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8 901</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8 901</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8 901</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8 901</w:t>
            </w:r>
          </w:p>
        </w:tc>
      </w:tr>
      <w:tr w:rsidR="00C536EA" w:rsidRPr="005A04A4" w:rsidTr="00A81A90">
        <w:trPr>
          <w:trHeight w:val="765"/>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KPFI projekta "Energoefektivitātes paaugstināšana Cesvaines pašvaldības administratīvajā ēkā" īstenošanai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48 614</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17 695</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17 695</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13 223</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r>
      <w:tr w:rsidR="00C536EA" w:rsidRPr="005A04A4" w:rsidTr="00A81A90">
        <w:trPr>
          <w:trHeight w:val="274"/>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Siltumtīklu izbūve skolas katlu mājas pievienošanai Cesvaines pilsētas siltumtīkliem</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25 128</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8 376</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8 376</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8 376</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r>
      <w:tr w:rsidR="00C536EA" w:rsidRPr="005A04A4" w:rsidTr="00A81A90">
        <w:trPr>
          <w:trHeight w:val="102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Cesvaines vidusskolas sporta zāles jaunbūve</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597 429</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21 924</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21 924</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21 924</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21 924</w:t>
            </w:r>
          </w:p>
        </w:tc>
      </w:tr>
      <w:tr w:rsidR="00C536EA" w:rsidRPr="005A04A4" w:rsidTr="00A81A90">
        <w:trPr>
          <w:trHeight w:val="51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ELFLA projekts "Cesvaines pilsmuižas staļļu jumta rekonstrukcija" īstenošana</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142 497</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Calibri" w:hAnsi="Calibri" w:cs="Arial"/>
                <w:sz w:val="22"/>
                <w:szCs w:val="22"/>
              </w:rPr>
            </w:pPr>
            <w:r>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8 028</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8 028</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8 028</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8 028</w:t>
            </w:r>
          </w:p>
        </w:tc>
      </w:tr>
      <w:tr w:rsidR="00C536EA" w:rsidRPr="005A04A4" w:rsidTr="00A81A90">
        <w:trPr>
          <w:trHeight w:val="765"/>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Projekta Gaismas ceļš caur gadsimtiem realizācijai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445645</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89494</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12 458</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12 458</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12 458</w:t>
            </w:r>
          </w:p>
        </w:tc>
      </w:tr>
      <w:tr w:rsidR="00C536EA" w:rsidRPr="005A04A4" w:rsidTr="00A81A90">
        <w:trPr>
          <w:trHeight w:val="713"/>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Brīvības ielas būvniecība</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71521</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Calibri" w:hAnsi="Calibri" w:cs="Arial"/>
                <w:sz w:val="22"/>
                <w:szCs w:val="22"/>
              </w:rPr>
            </w:pPr>
            <w:r>
              <w:rPr>
                <w:rFonts w:ascii="Calibri" w:hAnsi="Calibri"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1 258</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2 532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2 532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2 532</w:t>
            </w:r>
          </w:p>
        </w:tc>
      </w:tr>
      <w:tr w:rsidR="00C536EA" w:rsidRPr="005A04A4" w:rsidTr="00A81A90">
        <w:trPr>
          <w:trHeight w:val="311"/>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Pils ielas būvniecība</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729820</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71360</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25 388</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25 388</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25 388</w:t>
            </w:r>
          </w:p>
        </w:tc>
      </w:tr>
      <w:tr w:rsidR="00C536EA" w:rsidRPr="005A04A4" w:rsidTr="00A81A90">
        <w:trPr>
          <w:trHeight w:val="32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Grants ceļu remontam</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294157</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189250</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368000</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16816</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16816</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16816</w:t>
            </w:r>
          </w:p>
        </w:tc>
      </w:tr>
      <w:tr w:rsidR="00C536EA" w:rsidRPr="005A04A4" w:rsidTr="00A81A90">
        <w:trPr>
          <w:trHeight w:val="32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Līdzfinansējums siltuma avota pārbūvei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697950</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24420</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24420</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24420</w:t>
            </w:r>
          </w:p>
        </w:tc>
      </w:tr>
      <w:tr w:rsidR="00C536EA" w:rsidRPr="005A04A4" w:rsidTr="00A81A90">
        <w:trPr>
          <w:trHeight w:val="32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Pārrobežu projektam-pils rekonstrukcijai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 </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159419</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5552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5552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5552</w:t>
            </w:r>
          </w:p>
        </w:tc>
      </w:tr>
      <w:tr w:rsidR="00C536EA" w:rsidRPr="00FE62EB" w:rsidTr="00A81A90">
        <w:trPr>
          <w:trHeight w:val="320"/>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Pr="00FE62EB" w:rsidRDefault="00C536EA" w:rsidP="00A81A90">
            <w:pPr>
              <w:rPr>
                <w:rFonts w:ascii="Arial" w:hAnsi="Arial" w:cs="Arial"/>
                <w:b/>
                <w:bCs/>
                <w:sz w:val="20"/>
                <w:szCs w:val="20"/>
              </w:rPr>
            </w:pPr>
            <w:r w:rsidRPr="00FE62EB">
              <w:rPr>
                <w:rFonts w:ascii="Arial" w:hAnsi="Arial" w:cs="Arial"/>
                <w:b/>
                <w:bCs/>
                <w:sz w:val="20"/>
                <w:szCs w:val="20"/>
              </w:rPr>
              <w:t>Kredītsaistības kopā</w:t>
            </w:r>
          </w:p>
        </w:tc>
        <w:tc>
          <w:tcPr>
            <w:tcW w:w="1388" w:type="dxa"/>
            <w:tcBorders>
              <w:top w:val="nil"/>
              <w:left w:val="nil"/>
              <w:bottom w:val="single" w:sz="4" w:space="0" w:color="auto"/>
              <w:right w:val="single" w:sz="4" w:space="0" w:color="auto"/>
            </w:tcBorders>
            <w:shd w:val="clear" w:color="auto" w:fill="auto"/>
            <w:vAlign w:val="center"/>
          </w:tcPr>
          <w:p w:rsidR="00C536EA" w:rsidRPr="00FE62EB" w:rsidRDefault="00C536EA" w:rsidP="00A81A90">
            <w:pPr>
              <w:jc w:val="right"/>
              <w:rPr>
                <w:rFonts w:ascii="Arial" w:hAnsi="Arial" w:cs="Arial"/>
                <w:b/>
                <w:bCs/>
                <w:sz w:val="20"/>
                <w:szCs w:val="20"/>
              </w:rPr>
            </w:pPr>
            <w:r w:rsidRPr="00FE62EB">
              <w:rPr>
                <w:rFonts w:ascii="Arial" w:hAnsi="Arial" w:cs="Arial"/>
                <w:b/>
                <w:bCs/>
                <w:sz w:val="20"/>
                <w:szCs w:val="20"/>
              </w:rPr>
              <w:t>3 550 331</w:t>
            </w:r>
          </w:p>
        </w:tc>
        <w:tc>
          <w:tcPr>
            <w:tcW w:w="1163" w:type="dxa"/>
            <w:tcBorders>
              <w:top w:val="nil"/>
              <w:left w:val="nil"/>
              <w:bottom w:val="single" w:sz="4" w:space="0" w:color="auto"/>
              <w:right w:val="single" w:sz="4" w:space="0" w:color="auto"/>
            </w:tcBorders>
            <w:shd w:val="clear" w:color="auto" w:fill="auto"/>
            <w:noWrap/>
            <w:vAlign w:val="center"/>
          </w:tcPr>
          <w:p w:rsidR="00C536EA" w:rsidRPr="00FE62EB" w:rsidRDefault="00C536EA" w:rsidP="00A81A90">
            <w:pPr>
              <w:jc w:val="right"/>
              <w:rPr>
                <w:rFonts w:ascii="Arial" w:hAnsi="Arial" w:cs="Arial"/>
                <w:b/>
                <w:bCs/>
                <w:sz w:val="20"/>
                <w:szCs w:val="20"/>
              </w:rPr>
            </w:pPr>
            <w:r w:rsidRPr="00FE62EB">
              <w:rPr>
                <w:rFonts w:ascii="Arial" w:hAnsi="Arial" w:cs="Arial"/>
                <w:b/>
                <w:bCs/>
                <w:sz w:val="20"/>
                <w:szCs w:val="20"/>
              </w:rPr>
              <w:t>348 669</w:t>
            </w:r>
          </w:p>
        </w:tc>
        <w:tc>
          <w:tcPr>
            <w:tcW w:w="992" w:type="dxa"/>
            <w:tcBorders>
              <w:top w:val="nil"/>
              <w:left w:val="nil"/>
              <w:bottom w:val="single" w:sz="4" w:space="0" w:color="auto"/>
              <w:right w:val="single" w:sz="4" w:space="0" w:color="auto"/>
            </w:tcBorders>
            <w:shd w:val="clear" w:color="auto" w:fill="auto"/>
            <w:noWrap/>
            <w:vAlign w:val="center"/>
          </w:tcPr>
          <w:p w:rsidR="00C536EA" w:rsidRPr="00FE62EB" w:rsidRDefault="00C536EA" w:rsidP="00A81A90">
            <w:pPr>
              <w:jc w:val="right"/>
              <w:rPr>
                <w:rFonts w:ascii="Arial" w:hAnsi="Arial" w:cs="Arial"/>
                <w:b/>
                <w:bCs/>
                <w:sz w:val="20"/>
                <w:szCs w:val="20"/>
              </w:rPr>
            </w:pPr>
            <w:r w:rsidRPr="00FE62EB">
              <w:rPr>
                <w:rFonts w:ascii="Arial" w:hAnsi="Arial" w:cs="Arial"/>
                <w:b/>
                <w:bCs/>
                <w:sz w:val="20"/>
                <w:szCs w:val="20"/>
              </w:rPr>
              <w:t>649 925</w:t>
            </w:r>
          </w:p>
        </w:tc>
        <w:tc>
          <w:tcPr>
            <w:tcW w:w="964" w:type="dxa"/>
            <w:tcBorders>
              <w:top w:val="nil"/>
              <w:left w:val="nil"/>
              <w:bottom w:val="single" w:sz="4" w:space="0" w:color="auto"/>
              <w:right w:val="single" w:sz="4" w:space="0" w:color="auto"/>
            </w:tcBorders>
            <w:shd w:val="clear" w:color="auto" w:fill="auto"/>
            <w:noWrap/>
            <w:vAlign w:val="center"/>
          </w:tcPr>
          <w:p w:rsidR="00C536EA" w:rsidRPr="00FE62EB" w:rsidRDefault="00C536EA" w:rsidP="00A81A90">
            <w:pPr>
              <w:jc w:val="right"/>
              <w:rPr>
                <w:rFonts w:ascii="Arial" w:hAnsi="Arial" w:cs="Arial"/>
                <w:b/>
                <w:bCs/>
                <w:sz w:val="20"/>
                <w:szCs w:val="20"/>
              </w:rPr>
            </w:pPr>
            <w:r w:rsidRPr="00FE62EB">
              <w:rPr>
                <w:rFonts w:ascii="Arial" w:hAnsi="Arial" w:cs="Arial"/>
                <w:b/>
                <w:bCs/>
                <w:sz w:val="20"/>
                <w:szCs w:val="20"/>
              </w:rPr>
              <w:t>206 979</w:t>
            </w:r>
          </w:p>
        </w:tc>
        <w:tc>
          <w:tcPr>
            <w:tcW w:w="992" w:type="dxa"/>
            <w:tcBorders>
              <w:top w:val="nil"/>
              <w:left w:val="nil"/>
              <w:bottom w:val="single" w:sz="4" w:space="0" w:color="auto"/>
              <w:right w:val="single" w:sz="4" w:space="0" w:color="auto"/>
            </w:tcBorders>
            <w:shd w:val="clear" w:color="auto" w:fill="auto"/>
            <w:noWrap/>
            <w:vAlign w:val="center"/>
          </w:tcPr>
          <w:p w:rsidR="00C536EA" w:rsidRPr="00FE62EB" w:rsidRDefault="00C536EA" w:rsidP="00A81A90">
            <w:pPr>
              <w:jc w:val="right"/>
              <w:rPr>
                <w:rFonts w:ascii="Arial" w:hAnsi="Arial" w:cs="Arial"/>
                <w:b/>
                <w:bCs/>
                <w:sz w:val="20"/>
                <w:szCs w:val="20"/>
              </w:rPr>
            </w:pPr>
            <w:r w:rsidRPr="00FE62EB">
              <w:rPr>
                <w:rFonts w:ascii="Arial" w:hAnsi="Arial" w:cs="Arial"/>
                <w:b/>
                <w:bCs/>
                <w:sz w:val="20"/>
                <w:szCs w:val="20"/>
              </w:rPr>
              <w:t>202 507</w:t>
            </w:r>
          </w:p>
        </w:tc>
        <w:tc>
          <w:tcPr>
            <w:tcW w:w="992" w:type="dxa"/>
            <w:tcBorders>
              <w:top w:val="nil"/>
              <w:left w:val="nil"/>
              <w:bottom w:val="single" w:sz="4" w:space="0" w:color="auto"/>
              <w:right w:val="single" w:sz="4" w:space="0" w:color="auto"/>
            </w:tcBorders>
            <w:shd w:val="clear" w:color="auto" w:fill="auto"/>
            <w:noWrap/>
            <w:vAlign w:val="center"/>
          </w:tcPr>
          <w:p w:rsidR="00C536EA" w:rsidRPr="00FE62EB" w:rsidRDefault="00C536EA" w:rsidP="00A81A90">
            <w:pPr>
              <w:jc w:val="right"/>
              <w:rPr>
                <w:rFonts w:ascii="Arial" w:hAnsi="Arial" w:cs="Arial"/>
                <w:b/>
                <w:bCs/>
                <w:sz w:val="20"/>
                <w:szCs w:val="20"/>
              </w:rPr>
            </w:pPr>
            <w:r w:rsidRPr="00FE62EB">
              <w:rPr>
                <w:rFonts w:ascii="Arial" w:hAnsi="Arial" w:cs="Arial"/>
                <w:b/>
                <w:bCs/>
                <w:sz w:val="20"/>
                <w:szCs w:val="20"/>
              </w:rPr>
              <w:t>178 824</w:t>
            </w:r>
          </w:p>
        </w:tc>
      </w:tr>
      <w:tr w:rsidR="00C536EA" w:rsidRPr="005A04A4" w:rsidTr="00A81A90">
        <w:trPr>
          <w:trHeight w:val="312"/>
        </w:trPr>
        <w:tc>
          <w:tcPr>
            <w:tcW w:w="2552" w:type="dxa"/>
            <w:tcBorders>
              <w:top w:val="nil"/>
              <w:left w:val="nil"/>
              <w:bottom w:val="nil"/>
              <w:right w:val="nil"/>
            </w:tcBorders>
            <w:shd w:val="clear" w:color="auto" w:fill="auto"/>
            <w:vAlign w:val="bottom"/>
            <w:hideMark/>
          </w:tcPr>
          <w:p w:rsidR="00C536EA" w:rsidRPr="005A04A4" w:rsidRDefault="00C536EA" w:rsidP="00A81A90">
            <w:pPr>
              <w:rPr>
                <w:rFonts w:ascii="Arial" w:hAnsi="Arial" w:cs="Arial"/>
                <w:sz w:val="22"/>
                <w:szCs w:val="22"/>
              </w:rPr>
            </w:pPr>
          </w:p>
          <w:p w:rsidR="00C536EA" w:rsidRPr="005A04A4" w:rsidRDefault="00C536EA" w:rsidP="00A81A90">
            <w:pPr>
              <w:rPr>
                <w:rFonts w:ascii="Arial" w:hAnsi="Arial" w:cs="Arial"/>
                <w:sz w:val="22"/>
                <w:szCs w:val="22"/>
              </w:rPr>
            </w:pPr>
          </w:p>
          <w:p w:rsidR="00C536EA" w:rsidRPr="005A04A4" w:rsidRDefault="00C536EA" w:rsidP="00A81A90">
            <w:pPr>
              <w:rPr>
                <w:rFonts w:ascii="Arial" w:hAnsi="Arial" w:cs="Arial"/>
                <w:sz w:val="22"/>
                <w:szCs w:val="22"/>
              </w:rPr>
            </w:pPr>
          </w:p>
        </w:tc>
        <w:tc>
          <w:tcPr>
            <w:tcW w:w="1388" w:type="dxa"/>
            <w:tcBorders>
              <w:top w:val="nil"/>
              <w:left w:val="nil"/>
              <w:bottom w:val="nil"/>
              <w:right w:val="nil"/>
            </w:tcBorders>
            <w:shd w:val="clear" w:color="auto" w:fill="auto"/>
            <w:vAlign w:val="bottom"/>
            <w:hideMark/>
          </w:tcPr>
          <w:p w:rsidR="00C536EA" w:rsidRPr="005A04A4" w:rsidRDefault="00C536EA" w:rsidP="00A81A90">
            <w:pPr>
              <w:rPr>
                <w:rFonts w:ascii="Arial" w:hAnsi="Arial" w:cs="Arial"/>
                <w:sz w:val="22"/>
                <w:szCs w:val="22"/>
              </w:rPr>
            </w:pPr>
          </w:p>
        </w:tc>
        <w:tc>
          <w:tcPr>
            <w:tcW w:w="1163" w:type="dxa"/>
            <w:tcBorders>
              <w:top w:val="nil"/>
              <w:left w:val="nil"/>
              <w:bottom w:val="single" w:sz="4" w:space="0" w:color="auto"/>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92"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64"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92"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92"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r>
      <w:tr w:rsidR="00C536EA" w:rsidRPr="005A04A4" w:rsidTr="00A81A90">
        <w:trPr>
          <w:trHeight w:val="102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Galvojuma mērķis</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Kopējais galvojuma apjoms 01.01.</w:t>
            </w:r>
          </w:p>
          <w:p w:rsidR="00C536EA" w:rsidRPr="005A04A4" w:rsidRDefault="00C536EA" w:rsidP="00A81A90">
            <w:pPr>
              <w:rPr>
                <w:rFonts w:ascii="Arial" w:hAnsi="Arial" w:cs="Arial"/>
                <w:sz w:val="22"/>
                <w:szCs w:val="22"/>
              </w:rPr>
            </w:pPr>
            <w:r w:rsidRPr="005A04A4">
              <w:rPr>
                <w:rFonts w:ascii="Arial" w:hAnsi="Arial" w:cs="Arial"/>
                <w:sz w:val="22"/>
                <w:szCs w:val="22"/>
              </w:rPr>
              <w:t>20</w:t>
            </w:r>
            <w:r>
              <w:rPr>
                <w:rFonts w:ascii="Arial" w:hAnsi="Arial" w:cs="Arial"/>
                <w:sz w:val="22"/>
                <w:szCs w:val="22"/>
              </w:rPr>
              <w:t>20</w:t>
            </w:r>
          </w:p>
        </w:tc>
        <w:tc>
          <w:tcPr>
            <w:tcW w:w="1163" w:type="dxa"/>
            <w:tcBorders>
              <w:top w:val="single" w:sz="4" w:space="0" w:color="auto"/>
              <w:left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Saistību palieli-</w:t>
            </w:r>
            <w:proofErr w:type="spellStart"/>
            <w:r w:rsidRPr="005A04A4">
              <w:rPr>
                <w:rFonts w:ascii="Arial" w:hAnsi="Arial" w:cs="Arial"/>
                <w:sz w:val="22"/>
                <w:szCs w:val="22"/>
              </w:rPr>
              <w:t>nājums</w:t>
            </w:r>
            <w:proofErr w:type="spellEnd"/>
          </w:p>
        </w:tc>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36EA" w:rsidRPr="005A04A4" w:rsidRDefault="00C536EA" w:rsidP="00A81A90">
            <w:pPr>
              <w:rPr>
                <w:rFonts w:ascii="Arial" w:hAnsi="Arial" w:cs="Arial"/>
                <w:sz w:val="22"/>
                <w:szCs w:val="22"/>
              </w:rPr>
            </w:pPr>
            <w:r w:rsidRPr="005A04A4">
              <w:rPr>
                <w:rFonts w:ascii="Arial" w:hAnsi="Arial" w:cs="Arial"/>
                <w:sz w:val="22"/>
                <w:szCs w:val="22"/>
              </w:rPr>
              <w:t>Saistību samazinājums</w:t>
            </w:r>
          </w:p>
        </w:tc>
      </w:tr>
      <w:tr w:rsidR="00C536EA" w:rsidRPr="005A04A4" w:rsidTr="00A81A90">
        <w:trPr>
          <w:trHeight w:val="31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C536EA" w:rsidRPr="005A04A4" w:rsidRDefault="00C536EA" w:rsidP="00A81A90">
            <w:pPr>
              <w:rPr>
                <w:rFonts w:ascii="Arial" w:hAnsi="Arial" w:cs="Arial"/>
                <w:sz w:val="22"/>
                <w:szCs w:val="22"/>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C536EA" w:rsidRPr="005A04A4" w:rsidRDefault="00C536EA" w:rsidP="00A81A90">
            <w:pPr>
              <w:rPr>
                <w:rFonts w:ascii="Arial" w:hAnsi="Arial" w:cs="Arial"/>
                <w:sz w:val="22"/>
                <w:szCs w:val="22"/>
              </w:rPr>
            </w:pP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w:t>
            </w:r>
            <w:r>
              <w:rPr>
                <w:rFonts w:ascii="Arial" w:hAnsi="Arial" w:cs="Arial"/>
                <w:sz w:val="22"/>
                <w:szCs w:val="22"/>
              </w:rPr>
              <w:t>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w:t>
            </w:r>
            <w:r>
              <w:rPr>
                <w:rFonts w:ascii="Arial" w:hAnsi="Arial" w:cs="Arial"/>
                <w:sz w:val="22"/>
                <w:szCs w:val="22"/>
              </w:rPr>
              <w:t>20</w:t>
            </w:r>
          </w:p>
        </w:tc>
        <w:tc>
          <w:tcPr>
            <w:tcW w:w="964" w:type="dxa"/>
            <w:tcBorders>
              <w:top w:val="nil"/>
              <w:left w:val="nil"/>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202</w:t>
            </w:r>
            <w:r>
              <w:rPr>
                <w:rFonts w:ascii="Arial" w:hAnsi="Arial" w:cs="Arial"/>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202</w:t>
            </w:r>
            <w:r>
              <w:rPr>
                <w:rFonts w:ascii="Arial" w:hAnsi="Arial" w:cs="Arial"/>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C536EA" w:rsidRPr="005A04A4" w:rsidRDefault="00C536EA" w:rsidP="00A81A90">
            <w:pPr>
              <w:rPr>
                <w:rFonts w:ascii="Arial" w:hAnsi="Arial" w:cs="Arial"/>
                <w:sz w:val="22"/>
                <w:szCs w:val="22"/>
              </w:rPr>
            </w:pPr>
            <w:r w:rsidRPr="005A04A4">
              <w:rPr>
                <w:rFonts w:ascii="Arial" w:hAnsi="Arial" w:cs="Arial"/>
                <w:sz w:val="22"/>
                <w:szCs w:val="22"/>
              </w:rPr>
              <w:t>202</w:t>
            </w:r>
            <w:r>
              <w:rPr>
                <w:rFonts w:ascii="Arial" w:hAnsi="Arial" w:cs="Arial"/>
                <w:sz w:val="22"/>
                <w:szCs w:val="22"/>
              </w:rPr>
              <w:t>3</w:t>
            </w:r>
          </w:p>
        </w:tc>
      </w:tr>
      <w:tr w:rsidR="00C536EA" w:rsidRPr="005A04A4" w:rsidTr="00A81A90">
        <w:trPr>
          <w:trHeight w:val="52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536EA" w:rsidRDefault="00C536EA" w:rsidP="00A81A90">
            <w:pPr>
              <w:rPr>
                <w:rFonts w:ascii="Arial" w:hAnsi="Arial" w:cs="Arial"/>
                <w:sz w:val="22"/>
                <w:szCs w:val="22"/>
              </w:rPr>
            </w:pPr>
            <w:r>
              <w:rPr>
                <w:rFonts w:ascii="Arial" w:hAnsi="Arial" w:cs="Arial"/>
                <w:sz w:val="22"/>
                <w:szCs w:val="22"/>
              </w:rPr>
              <w:t>Ūdenssaimniecības projekta realizēšanai</w:t>
            </w:r>
          </w:p>
        </w:tc>
        <w:tc>
          <w:tcPr>
            <w:tcW w:w="1388" w:type="dxa"/>
            <w:tcBorders>
              <w:top w:val="nil"/>
              <w:left w:val="nil"/>
              <w:bottom w:val="single" w:sz="4" w:space="0" w:color="auto"/>
              <w:right w:val="single" w:sz="4" w:space="0" w:color="auto"/>
            </w:tcBorders>
            <w:shd w:val="clear" w:color="auto" w:fill="auto"/>
            <w:vAlign w:val="center"/>
            <w:hideMark/>
          </w:tcPr>
          <w:p w:rsidR="00C536EA" w:rsidRDefault="00C536EA" w:rsidP="00A81A90">
            <w:pPr>
              <w:jc w:val="right"/>
              <w:rPr>
                <w:rFonts w:ascii="Arial" w:hAnsi="Arial" w:cs="Arial"/>
                <w:sz w:val="22"/>
                <w:szCs w:val="22"/>
              </w:rPr>
            </w:pPr>
            <w:r>
              <w:rPr>
                <w:rFonts w:ascii="Arial" w:hAnsi="Arial" w:cs="Arial"/>
                <w:sz w:val="22"/>
                <w:szCs w:val="22"/>
              </w:rPr>
              <w:t>44 440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9 872</w:t>
            </w:r>
          </w:p>
        </w:tc>
        <w:tc>
          <w:tcPr>
            <w:tcW w:w="964"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9 872</w:t>
            </w:r>
          </w:p>
        </w:tc>
        <w:tc>
          <w:tcPr>
            <w:tcW w:w="992"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9 872</w:t>
            </w:r>
          </w:p>
        </w:tc>
        <w:tc>
          <w:tcPr>
            <w:tcW w:w="992"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9 872</w:t>
            </w:r>
          </w:p>
        </w:tc>
      </w:tr>
      <w:tr w:rsidR="00C536EA" w:rsidRPr="005A04A4" w:rsidTr="00A81A90">
        <w:trPr>
          <w:trHeight w:val="7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536EA" w:rsidRDefault="00C536EA" w:rsidP="00A81A90">
            <w:pPr>
              <w:rPr>
                <w:rFonts w:ascii="Arial" w:hAnsi="Arial" w:cs="Arial"/>
                <w:sz w:val="22"/>
                <w:szCs w:val="22"/>
              </w:rPr>
            </w:pPr>
            <w:r>
              <w:rPr>
                <w:rFonts w:ascii="Arial" w:hAnsi="Arial" w:cs="Arial"/>
                <w:sz w:val="22"/>
                <w:szCs w:val="22"/>
              </w:rPr>
              <w:lastRenderedPageBreak/>
              <w:t>Atkritumu apglabāšanas poligona " Kaudzītes" infrastruktūras attīstība</w:t>
            </w:r>
          </w:p>
        </w:tc>
        <w:tc>
          <w:tcPr>
            <w:tcW w:w="1388" w:type="dxa"/>
            <w:tcBorders>
              <w:top w:val="nil"/>
              <w:left w:val="nil"/>
              <w:bottom w:val="single" w:sz="4" w:space="0" w:color="auto"/>
              <w:right w:val="single" w:sz="4" w:space="0" w:color="auto"/>
            </w:tcBorders>
            <w:shd w:val="clear" w:color="auto" w:fill="auto"/>
            <w:vAlign w:val="center"/>
            <w:hideMark/>
          </w:tcPr>
          <w:p w:rsidR="00C536EA" w:rsidRDefault="00C536EA" w:rsidP="00A81A90">
            <w:pPr>
              <w:jc w:val="right"/>
              <w:rPr>
                <w:rFonts w:ascii="Arial" w:hAnsi="Arial" w:cs="Arial"/>
                <w:sz w:val="22"/>
                <w:szCs w:val="22"/>
              </w:rPr>
            </w:pPr>
            <w:r>
              <w:rPr>
                <w:rFonts w:ascii="Arial" w:hAnsi="Arial" w:cs="Arial"/>
                <w:sz w:val="22"/>
                <w:szCs w:val="22"/>
              </w:rPr>
              <w:t>15 371</w:t>
            </w:r>
          </w:p>
        </w:tc>
        <w:tc>
          <w:tcPr>
            <w:tcW w:w="1163"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1 370</w:t>
            </w:r>
          </w:p>
        </w:tc>
        <w:tc>
          <w:tcPr>
            <w:tcW w:w="964"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1 370</w:t>
            </w:r>
          </w:p>
        </w:tc>
        <w:tc>
          <w:tcPr>
            <w:tcW w:w="992"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1 370</w:t>
            </w:r>
          </w:p>
        </w:tc>
        <w:tc>
          <w:tcPr>
            <w:tcW w:w="992" w:type="dxa"/>
            <w:tcBorders>
              <w:top w:val="nil"/>
              <w:left w:val="nil"/>
              <w:bottom w:val="single" w:sz="4" w:space="0" w:color="auto"/>
              <w:right w:val="single" w:sz="4" w:space="0" w:color="auto"/>
            </w:tcBorders>
            <w:shd w:val="clear" w:color="auto" w:fill="auto"/>
            <w:noWrap/>
            <w:vAlign w:val="center"/>
            <w:hideMark/>
          </w:tcPr>
          <w:p w:rsidR="00C536EA" w:rsidRDefault="00C536EA" w:rsidP="00A81A90">
            <w:pPr>
              <w:jc w:val="right"/>
              <w:rPr>
                <w:rFonts w:ascii="Arial" w:hAnsi="Arial" w:cs="Arial"/>
                <w:sz w:val="22"/>
                <w:szCs w:val="22"/>
              </w:rPr>
            </w:pPr>
            <w:r>
              <w:rPr>
                <w:rFonts w:ascii="Arial" w:hAnsi="Arial" w:cs="Arial"/>
                <w:sz w:val="22"/>
                <w:szCs w:val="22"/>
              </w:rPr>
              <w:t>1 370</w:t>
            </w:r>
          </w:p>
        </w:tc>
      </w:tr>
      <w:tr w:rsidR="00C536EA" w:rsidRPr="005A04A4" w:rsidTr="00A81A90">
        <w:trPr>
          <w:trHeight w:val="765"/>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Siltuma avota pārbūvei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128 000</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8 096</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8 832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8 832</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8 832</w:t>
            </w:r>
          </w:p>
        </w:tc>
      </w:tr>
      <w:tr w:rsidR="00C536EA" w:rsidRPr="005A04A4" w:rsidTr="00A81A90">
        <w:trPr>
          <w:trHeight w:val="765"/>
        </w:trPr>
        <w:tc>
          <w:tcPr>
            <w:tcW w:w="2552" w:type="dxa"/>
            <w:tcBorders>
              <w:top w:val="nil"/>
              <w:left w:val="single" w:sz="4" w:space="0" w:color="auto"/>
              <w:bottom w:val="single" w:sz="4" w:space="0" w:color="auto"/>
              <w:right w:val="single" w:sz="4" w:space="0" w:color="auto"/>
            </w:tcBorders>
            <w:shd w:val="clear" w:color="auto" w:fill="auto"/>
            <w:vAlign w:val="center"/>
          </w:tcPr>
          <w:p w:rsidR="00C536EA" w:rsidRDefault="00C536EA" w:rsidP="00A81A90">
            <w:pPr>
              <w:rPr>
                <w:rFonts w:ascii="Arial" w:hAnsi="Arial" w:cs="Arial"/>
                <w:sz w:val="22"/>
                <w:szCs w:val="22"/>
              </w:rPr>
            </w:pPr>
            <w:r>
              <w:rPr>
                <w:rFonts w:ascii="Arial" w:hAnsi="Arial" w:cs="Arial"/>
                <w:sz w:val="22"/>
                <w:szCs w:val="22"/>
              </w:rPr>
              <w:t>Siltumtrases izbūvei</w:t>
            </w:r>
          </w:p>
        </w:tc>
        <w:tc>
          <w:tcPr>
            <w:tcW w:w="1388" w:type="dxa"/>
            <w:tcBorders>
              <w:top w:val="nil"/>
              <w:left w:val="nil"/>
              <w:bottom w:val="single" w:sz="4" w:space="0" w:color="auto"/>
              <w:right w:val="single" w:sz="4" w:space="0" w:color="auto"/>
            </w:tcBorders>
            <w:shd w:val="clear" w:color="auto" w:fill="auto"/>
            <w:vAlign w:val="center"/>
          </w:tcPr>
          <w:p w:rsidR="00C536EA" w:rsidRDefault="00C536EA" w:rsidP="00A81A90">
            <w:pPr>
              <w:jc w:val="right"/>
              <w:rPr>
                <w:rFonts w:ascii="Arial" w:hAnsi="Arial" w:cs="Arial"/>
                <w:sz w:val="22"/>
                <w:szCs w:val="22"/>
              </w:rPr>
            </w:pPr>
            <w:r>
              <w:rPr>
                <w:rFonts w:ascii="Arial" w:hAnsi="Arial" w:cs="Arial"/>
                <w:sz w:val="22"/>
                <w:szCs w:val="22"/>
              </w:rPr>
              <w:t>189500</w:t>
            </w:r>
          </w:p>
        </w:tc>
        <w:tc>
          <w:tcPr>
            <w:tcW w:w="1163" w:type="dxa"/>
            <w:tcBorders>
              <w:top w:val="nil"/>
              <w:left w:val="nil"/>
              <w:bottom w:val="single" w:sz="4" w:space="0" w:color="auto"/>
              <w:right w:val="single" w:sz="4" w:space="0" w:color="auto"/>
            </w:tcBorders>
            <w:shd w:val="clear" w:color="auto" w:fill="auto"/>
            <w:noWrap/>
            <w:vAlign w:val="center"/>
          </w:tcPr>
          <w:p w:rsidR="00C536EA" w:rsidRDefault="00C536EA" w:rsidP="00A81A90">
            <w:pPr>
              <w:rPr>
                <w:rFonts w:ascii="Arial" w:hAnsi="Arial" w:cs="Arial"/>
                <w:sz w:val="22"/>
                <w:szCs w:val="22"/>
              </w:rPr>
            </w:pPr>
            <w:r>
              <w:rPr>
                <w:rFonts w:ascii="Arial" w:hAnsi="Arial" w:cs="Arial"/>
                <w:sz w:val="22"/>
                <w:szCs w:val="22"/>
              </w:rPr>
              <w:t> </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9855</w:t>
            </w:r>
          </w:p>
        </w:tc>
        <w:tc>
          <w:tcPr>
            <w:tcW w:w="964"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13140</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13140</w:t>
            </w:r>
          </w:p>
        </w:tc>
        <w:tc>
          <w:tcPr>
            <w:tcW w:w="992" w:type="dxa"/>
            <w:tcBorders>
              <w:top w:val="nil"/>
              <w:left w:val="nil"/>
              <w:bottom w:val="single" w:sz="4" w:space="0" w:color="auto"/>
              <w:right w:val="single" w:sz="4" w:space="0" w:color="auto"/>
            </w:tcBorders>
            <w:shd w:val="clear" w:color="auto" w:fill="auto"/>
            <w:noWrap/>
            <w:vAlign w:val="center"/>
          </w:tcPr>
          <w:p w:rsidR="00C536EA" w:rsidRDefault="00C536EA" w:rsidP="00A81A90">
            <w:pPr>
              <w:jc w:val="right"/>
              <w:rPr>
                <w:rFonts w:ascii="Arial" w:hAnsi="Arial" w:cs="Arial"/>
                <w:sz w:val="22"/>
                <w:szCs w:val="22"/>
              </w:rPr>
            </w:pPr>
            <w:r>
              <w:rPr>
                <w:rFonts w:ascii="Arial" w:hAnsi="Arial" w:cs="Arial"/>
                <w:sz w:val="22"/>
                <w:szCs w:val="22"/>
              </w:rPr>
              <w:t>13140</w:t>
            </w:r>
          </w:p>
        </w:tc>
      </w:tr>
      <w:tr w:rsidR="00C536EA" w:rsidRPr="005A04A4" w:rsidTr="00A81A90">
        <w:trPr>
          <w:trHeight w:val="30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536EA" w:rsidRPr="00FE62EB" w:rsidRDefault="00C536EA" w:rsidP="00A81A90">
            <w:pPr>
              <w:rPr>
                <w:rFonts w:ascii="Arial" w:hAnsi="Arial" w:cs="Arial"/>
                <w:b/>
                <w:sz w:val="20"/>
                <w:szCs w:val="20"/>
              </w:rPr>
            </w:pPr>
            <w:r w:rsidRPr="00FE62EB">
              <w:rPr>
                <w:rFonts w:ascii="Arial" w:hAnsi="Arial" w:cs="Arial"/>
                <w:b/>
                <w:sz w:val="20"/>
                <w:szCs w:val="20"/>
              </w:rPr>
              <w:t>Galvojumi kopā</w:t>
            </w:r>
          </w:p>
        </w:tc>
        <w:tc>
          <w:tcPr>
            <w:tcW w:w="1388" w:type="dxa"/>
            <w:tcBorders>
              <w:top w:val="nil"/>
              <w:left w:val="nil"/>
              <w:bottom w:val="single" w:sz="4" w:space="0" w:color="auto"/>
              <w:right w:val="single" w:sz="4" w:space="0" w:color="auto"/>
            </w:tcBorders>
            <w:shd w:val="clear" w:color="auto" w:fill="auto"/>
            <w:vAlign w:val="center"/>
            <w:hideMark/>
          </w:tcPr>
          <w:p w:rsidR="00C536EA" w:rsidRDefault="00C536EA" w:rsidP="00A81A90">
            <w:pPr>
              <w:jc w:val="right"/>
              <w:rPr>
                <w:rFonts w:ascii="Arial" w:hAnsi="Arial" w:cs="Arial"/>
                <w:b/>
                <w:bCs/>
                <w:sz w:val="22"/>
                <w:szCs w:val="22"/>
              </w:rPr>
            </w:pPr>
            <w:r>
              <w:rPr>
                <w:rFonts w:ascii="Arial" w:hAnsi="Arial" w:cs="Arial"/>
                <w:b/>
                <w:bCs/>
                <w:sz w:val="22"/>
                <w:szCs w:val="22"/>
              </w:rPr>
              <w:t>377 311</w:t>
            </w:r>
          </w:p>
        </w:tc>
        <w:tc>
          <w:tcPr>
            <w:tcW w:w="1163" w:type="dxa"/>
            <w:tcBorders>
              <w:top w:val="nil"/>
              <w:left w:val="nil"/>
              <w:bottom w:val="single" w:sz="4" w:space="0" w:color="auto"/>
              <w:right w:val="single" w:sz="4" w:space="0" w:color="auto"/>
            </w:tcBorders>
            <w:shd w:val="clear" w:color="auto" w:fill="auto"/>
            <w:vAlign w:val="center"/>
            <w:hideMark/>
          </w:tcPr>
          <w:p w:rsidR="00C536EA" w:rsidRDefault="00C536EA" w:rsidP="00A81A90">
            <w:pPr>
              <w:rPr>
                <w:rFonts w:ascii="Arial" w:hAnsi="Arial" w:cs="Arial"/>
                <w:b/>
                <w:bCs/>
                <w:sz w:val="22"/>
                <w:szCs w:val="22"/>
              </w:rPr>
            </w:pPr>
            <w:r>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536EA" w:rsidRDefault="00C536EA" w:rsidP="00A81A90">
            <w:pPr>
              <w:jc w:val="right"/>
              <w:rPr>
                <w:rFonts w:ascii="Arial" w:hAnsi="Arial" w:cs="Arial"/>
                <w:b/>
                <w:bCs/>
                <w:sz w:val="22"/>
                <w:szCs w:val="22"/>
              </w:rPr>
            </w:pPr>
            <w:r>
              <w:rPr>
                <w:rFonts w:ascii="Arial" w:hAnsi="Arial" w:cs="Arial"/>
                <w:b/>
                <w:bCs/>
                <w:sz w:val="22"/>
                <w:szCs w:val="22"/>
              </w:rPr>
              <w:t>11 242</w:t>
            </w:r>
          </w:p>
        </w:tc>
        <w:tc>
          <w:tcPr>
            <w:tcW w:w="964" w:type="dxa"/>
            <w:tcBorders>
              <w:top w:val="nil"/>
              <w:left w:val="nil"/>
              <w:bottom w:val="single" w:sz="4" w:space="0" w:color="auto"/>
              <w:right w:val="single" w:sz="4" w:space="0" w:color="auto"/>
            </w:tcBorders>
            <w:shd w:val="clear" w:color="auto" w:fill="auto"/>
            <w:vAlign w:val="center"/>
            <w:hideMark/>
          </w:tcPr>
          <w:p w:rsidR="00C536EA" w:rsidRDefault="00C536EA" w:rsidP="00A81A90">
            <w:pPr>
              <w:jc w:val="right"/>
              <w:rPr>
                <w:rFonts w:ascii="Arial" w:hAnsi="Arial" w:cs="Arial"/>
                <w:b/>
                <w:bCs/>
                <w:sz w:val="22"/>
                <w:szCs w:val="22"/>
              </w:rPr>
            </w:pPr>
            <w:r>
              <w:rPr>
                <w:rFonts w:ascii="Arial" w:hAnsi="Arial" w:cs="Arial"/>
                <w:b/>
                <w:bCs/>
                <w:sz w:val="22"/>
                <w:szCs w:val="22"/>
              </w:rPr>
              <w:t>32575</w:t>
            </w:r>
          </w:p>
        </w:tc>
        <w:tc>
          <w:tcPr>
            <w:tcW w:w="992" w:type="dxa"/>
            <w:tcBorders>
              <w:top w:val="nil"/>
              <w:left w:val="nil"/>
              <w:bottom w:val="single" w:sz="4" w:space="0" w:color="auto"/>
              <w:right w:val="single" w:sz="4" w:space="0" w:color="auto"/>
            </w:tcBorders>
            <w:shd w:val="clear" w:color="auto" w:fill="auto"/>
            <w:vAlign w:val="center"/>
            <w:hideMark/>
          </w:tcPr>
          <w:p w:rsidR="00C536EA" w:rsidRDefault="00C536EA" w:rsidP="00A81A90">
            <w:pPr>
              <w:jc w:val="right"/>
              <w:rPr>
                <w:rFonts w:ascii="Arial" w:hAnsi="Arial" w:cs="Arial"/>
                <w:b/>
                <w:bCs/>
                <w:sz w:val="22"/>
                <w:szCs w:val="22"/>
              </w:rPr>
            </w:pPr>
            <w:r>
              <w:rPr>
                <w:rFonts w:ascii="Arial" w:hAnsi="Arial" w:cs="Arial"/>
                <w:b/>
                <w:bCs/>
                <w:sz w:val="22"/>
                <w:szCs w:val="22"/>
              </w:rPr>
              <w:t>32575</w:t>
            </w:r>
          </w:p>
        </w:tc>
        <w:tc>
          <w:tcPr>
            <w:tcW w:w="992" w:type="dxa"/>
            <w:tcBorders>
              <w:top w:val="nil"/>
              <w:left w:val="nil"/>
              <w:bottom w:val="single" w:sz="4" w:space="0" w:color="auto"/>
              <w:right w:val="single" w:sz="4" w:space="0" w:color="auto"/>
            </w:tcBorders>
            <w:shd w:val="clear" w:color="auto" w:fill="auto"/>
            <w:vAlign w:val="center"/>
            <w:hideMark/>
          </w:tcPr>
          <w:p w:rsidR="00C536EA" w:rsidRDefault="00C536EA" w:rsidP="00A81A90">
            <w:pPr>
              <w:jc w:val="right"/>
              <w:rPr>
                <w:rFonts w:ascii="Arial" w:hAnsi="Arial" w:cs="Arial"/>
                <w:b/>
                <w:bCs/>
                <w:sz w:val="22"/>
                <w:szCs w:val="22"/>
              </w:rPr>
            </w:pPr>
            <w:r>
              <w:rPr>
                <w:rFonts w:ascii="Arial" w:hAnsi="Arial" w:cs="Arial"/>
                <w:b/>
                <w:bCs/>
                <w:sz w:val="22"/>
                <w:szCs w:val="22"/>
              </w:rPr>
              <w:t>32575</w:t>
            </w:r>
          </w:p>
        </w:tc>
      </w:tr>
      <w:tr w:rsidR="00C536EA" w:rsidRPr="005A04A4" w:rsidTr="00A81A90">
        <w:trPr>
          <w:trHeight w:val="304"/>
        </w:trPr>
        <w:tc>
          <w:tcPr>
            <w:tcW w:w="2552"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1388"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1163"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92"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64"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92"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c>
          <w:tcPr>
            <w:tcW w:w="992" w:type="dxa"/>
            <w:tcBorders>
              <w:top w:val="nil"/>
              <w:left w:val="nil"/>
              <w:bottom w:val="nil"/>
              <w:right w:val="nil"/>
            </w:tcBorders>
            <w:shd w:val="clear" w:color="auto" w:fill="auto"/>
            <w:vAlign w:val="center"/>
            <w:hideMark/>
          </w:tcPr>
          <w:p w:rsidR="00C536EA" w:rsidRPr="005A04A4" w:rsidRDefault="00C536EA" w:rsidP="00A81A90">
            <w:pPr>
              <w:rPr>
                <w:rFonts w:ascii="Arial" w:hAnsi="Arial" w:cs="Arial"/>
                <w:sz w:val="22"/>
                <w:szCs w:val="22"/>
              </w:rPr>
            </w:pPr>
          </w:p>
        </w:tc>
      </w:tr>
      <w:tr w:rsidR="00C536EA" w:rsidRPr="005A04A4" w:rsidTr="00A81A90">
        <w:trPr>
          <w:trHeight w:val="30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6EA" w:rsidRPr="00FE62EB" w:rsidRDefault="00C536EA" w:rsidP="00A81A90">
            <w:pPr>
              <w:rPr>
                <w:rFonts w:ascii="Arial" w:hAnsi="Arial" w:cs="Arial"/>
                <w:b/>
                <w:sz w:val="20"/>
                <w:szCs w:val="20"/>
              </w:rPr>
            </w:pPr>
            <w:r w:rsidRPr="00FE62EB">
              <w:rPr>
                <w:rFonts w:ascii="Arial" w:hAnsi="Arial" w:cs="Arial"/>
                <w:b/>
                <w:sz w:val="20"/>
                <w:szCs w:val="20"/>
              </w:rPr>
              <w:t>Saistības pavisam kopā</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C536EA" w:rsidRPr="00FE62EB" w:rsidRDefault="00C536EA" w:rsidP="00A81A90">
            <w:pPr>
              <w:jc w:val="right"/>
              <w:rPr>
                <w:rFonts w:ascii="Arial" w:hAnsi="Arial" w:cs="Arial"/>
                <w:b/>
                <w:sz w:val="20"/>
                <w:szCs w:val="20"/>
              </w:rPr>
            </w:pPr>
            <w:r w:rsidRPr="00FE62EB">
              <w:rPr>
                <w:rFonts w:ascii="Arial" w:hAnsi="Arial" w:cs="Arial"/>
                <w:b/>
                <w:sz w:val="20"/>
                <w:szCs w:val="20"/>
              </w:rPr>
              <w:t>3 927 642</w:t>
            </w:r>
          </w:p>
        </w:tc>
        <w:tc>
          <w:tcPr>
            <w:tcW w:w="1163" w:type="dxa"/>
            <w:tcBorders>
              <w:top w:val="single" w:sz="4" w:space="0" w:color="auto"/>
              <w:left w:val="nil"/>
              <w:bottom w:val="single" w:sz="4" w:space="0" w:color="auto"/>
              <w:right w:val="single" w:sz="4" w:space="0" w:color="auto"/>
            </w:tcBorders>
            <w:shd w:val="clear" w:color="auto" w:fill="auto"/>
            <w:vAlign w:val="bottom"/>
          </w:tcPr>
          <w:p w:rsidR="00C536EA" w:rsidRPr="00FE62EB" w:rsidRDefault="00C536EA" w:rsidP="00A81A90">
            <w:pPr>
              <w:jc w:val="right"/>
              <w:rPr>
                <w:rFonts w:ascii="Arial" w:hAnsi="Arial" w:cs="Arial"/>
                <w:b/>
                <w:sz w:val="20"/>
                <w:szCs w:val="20"/>
              </w:rPr>
            </w:pPr>
            <w:r w:rsidRPr="00FE62EB">
              <w:rPr>
                <w:rFonts w:ascii="Arial" w:hAnsi="Arial" w:cs="Arial"/>
                <w:b/>
                <w:sz w:val="20"/>
                <w:szCs w:val="20"/>
              </w:rPr>
              <w:t>348 669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536EA" w:rsidRPr="00FE62EB" w:rsidRDefault="00C536EA" w:rsidP="00A81A90">
            <w:pPr>
              <w:jc w:val="right"/>
              <w:rPr>
                <w:rFonts w:ascii="Arial" w:hAnsi="Arial" w:cs="Arial"/>
                <w:b/>
                <w:sz w:val="20"/>
                <w:szCs w:val="20"/>
              </w:rPr>
            </w:pPr>
            <w:r w:rsidRPr="00FE62EB">
              <w:rPr>
                <w:rFonts w:ascii="Arial" w:hAnsi="Arial" w:cs="Arial"/>
                <w:b/>
                <w:sz w:val="20"/>
                <w:szCs w:val="20"/>
              </w:rPr>
              <w:t>661 167</w:t>
            </w:r>
          </w:p>
        </w:tc>
        <w:tc>
          <w:tcPr>
            <w:tcW w:w="964" w:type="dxa"/>
            <w:tcBorders>
              <w:top w:val="single" w:sz="4" w:space="0" w:color="auto"/>
              <w:left w:val="nil"/>
              <w:bottom w:val="single" w:sz="4" w:space="0" w:color="auto"/>
              <w:right w:val="single" w:sz="4" w:space="0" w:color="auto"/>
            </w:tcBorders>
            <w:shd w:val="clear" w:color="auto" w:fill="auto"/>
            <w:vAlign w:val="bottom"/>
            <w:hideMark/>
          </w:tcPr>
          <w:p w:rsidR="00C536EA" w:rsidRPr="00FE62EB" w:rsidRDefault="00C536EA" w:rsidP="00A81A90">
            <w:pPr>
              <w:jc w:val="right"/>
              <w:rPr>
                <w:rFonts w:ascii="Arial" w:hAnsi="Arial" w:cs="Arial"/>
                <w:b/>
                <w:sz w:val="20"/>
                <w:szCs w:val="20"/>
              </w:rPr>
            </w:pPr>
            <w:r w:rsidRPr="00FE62EB">
              <w:rPr>
                <w:rFonts w:ascii="Arial" w:hAnsi="Arial" w:cs="Arial"/>
                <w:b/>
                <w:sz w:val="20"/>
                <w:szCs w:val="20"/>
              </w:rPr>
              <w:t>239 554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536EA" w:rsidRPr="00FE62EB" w:rsidRDefault="00C536EA" w:rsidP="00A81A90">
            <w:pPr>
              <w:jc w:val="right"/>
              <w:rPr>
                <w:rFonts w:ascii="Arial" w:hAnsi="Arial" w:cs="Arial"/>
                <w:b/>
                <w:sz w:val="20"/>
                <w:szCs w:val="20"/>
              </w:rPr>
            </w:pPr>
            <w:r w:rsidRPr="00FE62EB">
              <w:rPr>
                <w:rFonts w:ascii="Arial" w:hAnsi="Arial" w:cs="Arial"/>
                <w:b/>
                <w:sz w:val="20"/>
                <w:szCs w:val="20"/>
              </w:rPr>
              <w:t>235 082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536EA" w:rsidRPr="00FE62EB" w:rsidRDefault="00C536EA" w:rsidP="00A81A90">
            <w:pPr>
              <w:jc w:val="right"/>
              <w:rPr>
                <w:rFonts w:ascii="Arial" w:hAnsi="Arial" w:cs="Arial"/>
                <w:b/>
                <w:sz w:val="20"/>
                <w:szCs w:val="20"/>
              </w:rPr>
            </w:pPr>
            <w:r w:rsidRPr="00FE62EB">
              <w:rPr>
                <w:rFonts w:ascii="Arial" w:hAnsi="Arial" w:cs="Arial"/>
                <w:b/>
                <w:sz w:val="20"/>
                <w:szCs w:val="20"/>
              </w:rPr>
              <w:t>211 399</w:t>
            </w:r>
          </w:p>
        </w:tc>
      </w:tr>
    </w:tbl>
    <w:p w:rsidR="00C536EA" w:rsidRPr="00423E71" w:rsidRDefault="00C536EA" w:rsidP="00C536EA">
      <w:pPr>
        <w:rPr>
          <w:rFonts w:ascii="Arial" w:hAnsi="Arial" w:cs="Arial"/>
        </w:rPr>
      </w:pPr>
    </w:p>
    <w:p w:rsidR="00C536EA" w:rsidRPr="00423E71" w:rsidRDefault="00C536EA" w:rsidP="00C536EA">
      <w:pPr>
        <w:jc w:val="both"/>
        <w:rPr>
          <w:rFonts w:ascii="Arial" w:hAnsi="Arial" w:cs="Arial"/>
        </w:rPr>
      </w:pPr>
      <w:r w:rsidRPr="00423E71">
        <w:rPr>
          <w:rFonts w:ascii="Arial" w:hAnsi="Arial" w:cs="Arial"/>
        </w:rPr>
        <w:t xml:space="preserve">Pašvaldības kopējās saistības uz gada sākumu ir </w:t>
      </w:r>
      <w:r>
        <w:rPr>
          <w:rFonts w:ascii="Arial" w:hAnsi="Arial" w:cs="Arial"/>
        </w:rPr>
        <w:t>3 927 642</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w:t>
      </w:r>
      <w:r>
        <w:rPr>
          <w:rFonts w:ascii="Arial" w:hAnsi="Arial" w:cs="Arial"/>
        </w:rPr>
        <w:t>3 550 331</w:t>
      </w:r>
      <w:r w:rsidRPr="00423E71">
        <w:rPr>
          <w:rFonts w:ascii="Arial" w:hAnsi="Arial" w:cs="Arial"/>
        </w:rPr>
        <w:t xml:space="preserve"> aizņēmumi, </w:t>
      </w:r>
      <w:r>
        <w:rPr>
          <w:rFonts w:ascii="Arial" w:hAnsi="Arial" w:cs="Arial"/>
        </w:rPr>
        <w:t>377 311</w:t>
      </w:r>
      <w:r w:rsidRPr="00423E71">
        <w:rPr>
          <w:rFonts w:ascii="Arial" w:hAnsi="Arial" w:cs="Arial"/>
        </w:rPr>
        <w:t xml:space="preserve"> - galvojumi kapitālsabiedrībām). Saistību struktūra redzama 4.tabulā. Visi aizņēmumi ir no Valsts kases dažādu investīciju projektu realizācijai. Šā gada pamatbudžetā plānots saistības palielināt par </w:t>
      </w:r>
      <w:r>
        <w:rPr>
          <w:rFonts w:ascii="Arial" w:hAnsi="Arial" w:cs="Arial"/>
        </w:rPr>
        <w:t>348 669</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 xml:space="preserve">, bet samazināt par </w:t>
      </w:r>
      <w:r>
        <w:rPr>
          <w:rFonts w:ascii="Arial" w:hAnsi="Arial" w:cs="Arial"/>
        </w:rPr>
        <w:t>649 925</w:t>
      </w:r>
      <w:r w:rsidRPr="00423E71">
        <w:rPr>
          <w:rFonts w:ascii="Arial" w:hAnsi="Arial" w:cs="Arial"/>
        </w:rPr>
        <w:t xml:space="preserve"> </w:t>
      </w:r>
      <w:proofErr w:type="spellStart"/>
      <w:r w:rsidRPr="00423E71">
        <w:rPr>
          <w:rFonts w:ascii="Arial" w:hAnsi="Arial" w:cs="Arial"/>
          <w:i/>
        </w:rPr>
        <w:t>euro</w:t>
      </w:r>
      <w:proofErr w:type="spellEnd"/>
      <w:r w:rsidRPr="00423E71">
        <w:rPr>
          <w:rFonts w:ascii="Arial" w:hAnsi="Arial" w:cs="Arial"/>
        </w:rPr>
        <w:t>.</w:t>
      </w:r>
    </w:p>
    <w:p w:rsidR="00C536EA" w:rsidRPr="00423E71" w:rsidRDefault="00C536EA" w:rsidP="00C536EA">
      <w:pPr>
        <w:jc w:val="both"/>
        <w:rPr>
          <w:rFonts w:ascii="Arial" w:hAnsi="Arial" w:cs="Arial"/>
        </w:rPr>
      </w:pPr>
    </w:p>
    <w:p w:rsidR="00C536EA" w:rsidRDefault="00C536EA" w:rsidP="00C536EA">
      <w:pPr>
        <w:rPr>
          <w:rFonts w:ascii="Arial" w:hAnsi="Arial" w:cs="Arial"/>
        </w:rPr>
      </w:pPr>
      <w:r w:rsidRPr="00423E71">
        <w:rPr>
          <w:rFonts w:ascii="Arial" w:hAnsi="Arial" w:cs="Arial"/>
        </w:rPr>
        <w:t>Domes priekšsēdētājs</w:t>
      </w:r>
      <w:r w:rsidRPr="00423E71">
        <w:rPr>
          <w:rFonts w:ascii="Arial" w:hAnsi="Arial" w:cs="Arial"/>
        </w:rPr>
        <w:tab/>
      </w:r>
      <w:r w:rsidRPr="00423E71">
        <w:rPr>
          <w:rFonts w:ascii="Arial" w:hAnsi="Arial" w:cs="Arial"/>
        </w:rPr>
        <w:tab/>
      </w:r>
      <w:r w:rsidRPr="00423E71">
        <w:rPr>
          <w:rFonts w:ascii="Arial" w:hAnsi="Arial" w:cs="Arial"/>
        </w:rPr>
        <w:tab/>
        <w:t xml:space="preserve">                              Vilnis Špats</w:t>
      </w:r>
    </w:p>
    <w:p w:rsidR="00C536EA" w:rsidRDefault="00C536EA" w:rsidP="00C536EA">
      <w:pPr>
        <w:rPr>
          <w:rFonts w:ascii="Arial" w:hAnsi="Arial" w:cs="Arial"/>
        </w:rPr>
      </w:pPr>
    </w:p>
    <w:p w:rsidR="00C536EA" w:rsidRDefault="00C536EA" w:rsidP="00C536EA">
      <w:pPr>
        <w:rPr>
          <w:rFonts w:ascii="Arial" w:hAnsi="Arial" w:cs="Arial"/>
        </w:rPr>
      </w:pPr>
    </w:p>
    <w:p w:rsidR="00A32298" w:rsidRDefault="00A32298">
      <w:bookmarkStart w:id="0" w:name="_GoBack"/>
      <w:bookmarkEnd w:id="0"/>
    </w:p>
    <w:sectPr w:rsidR="00A322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00F2"/>
    <w:multiLevelType w:val="hybridMultilevel"/>
    <w:tmpl w:val="49BC3494"/>
    <w:lvl w:ilvl="0" w:tplc="5336A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40626B5"/>
    <w:multiLevelType w:val="hybridMultilevel"/>
    <w:tmpl w:val="801E5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EA"/>
    <w:rsid w:val="00A32298"/>
    <w:rsid w:val="00C53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7280F-5C09-432F-8E75-B222326B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36E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H&amp;P List Paragraph Rakstz.,2 Rakstz.,Strip Rakstz.,Normal bullet 2 Rakstz.,Bullet list Rakstz.,Syle 1 Rakstz."/>
    <w:basedOn w:val="Noklusjumarindkopasfonts"/>
    <w:link w:val="Sarakstarindkopa"/>
    <w:uiPriority w:val="34"/>
    <w:qFormat/>
    <w:locked/>
    <w:rsid w:val="00C536EA"/>
  </w:style>
  <w:style w:type="paragraph" w:styleId="Sarakstarindkopa">
    <w:name w:val="List Paragraph"/>
    <w:aliases w:val="1List Paragraph,H&amp;P List Paragraph,2,Strip,Normal bullet 2,Bullet list,Syle 1"/>
    <w:basedOn w:val="Parasts"/>
    <w:link w:val="SarakstarindkopaRakstz"/>
    <w:uiPriority w:val="34"/>
    <w:qFormat/>
    <w:rsid w:val="00C536EA"/>
    <w:pPr>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C536EA"/>
    <w:rPr>
      <w:strike w:val="0"/>
      <w:dstrike w:val="0"/>
      <w:color w:val="4C4C4C"/>
      <w:sz w:val="24"/>
      <w:szCs w:val="24"/>
      <w:u w:val="singl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online.lv/redir.hsp?url=https%3A%2F%2Fwww.lursoft.lv%2Fuznemuma-izzina%2F%3F%26pscode%3DJODVNUKPVVRFOCCYKMXCFLRNRONFPT" TargetMode="External"/><Relationship Id="rId3" Type="http://schemas.openxmlformats.org/officeDocument/2006/relationships/settings" Target="settings.xml"/><Relationship Id="rId7" Type="http://schemas.openxmlformats.org/officeDocument/2006/relationships/hyperlink" Target="https://mail.online.lv/redir.hsp?url=https%3A%2F%2Fwww.lursoft.lv%2Fuznemuma-izzina%2F%3F%26pscode%3DUTFUKQNVVJTBWOCWFWJPJSDUGEEWT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online.lv/redir.hsp?url=https%3A%2F%2Fwww.lursoft.lv%2Fuznemuma-izzina%2F%3F%26pscode%3DUYSYYJLDWPWTAUBRSONJPYVCLCBMMM" TargetMode="External"/><Relationship Id="rId11" Type="http://schemas.openxmlformats.org/officeDocument/2006/relationships/fontTable" Target="fontTable.xml"/><Relationship Id="rId5" Type="http://schemas.openxmlformats.org/officeDocument/2006/relationships/hyperlink" Target="https://mail.online.lv/redir.hsp?url=https%3A%2F%2Fwww.lursoft.lv%2Fuznemuma-izzina%2F%3F%26pscode%3DXALBPUVQGCFBNXBWRQWPDWHEVCPINF" TargetMode="External"/><Relationship Id="rId10" Type="http://schemas.openxmlformats.org/officeDocument/2006/relationships/hyperlink" Target="https://mail.online.lv/redir.hsp?url=https%3A%2F%2Fwww.lursoft.lv%2Fuznemuma-izzina%2F%3F%26pscode%3DSPBDINMLIISAOFDQRLJNWRJWDLRYTP" TargetMode="External"/><Relationship Id="rId4" Type="http://schemas.openxmlformats.org/officeDocument/2006/relationships/webSettings" Target="webSettings.xml"/><Relationship Id="rId9" Type="http://schemas.openxmlformats.org/officeDocument/2006/relationships/hyperlink" Target="https://mail.online.lv/redir.hsp?url=https%3A%2F%2Fwww.lursoft.lv%2Fuznemuma-izzina%2F%3F%26pscode%3DOOMDDNYBOWCVYQWERHRICOPHYYLLX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11954</Words>
  <Characters>6814</Characters>
  <Application>Microsoft Office Word</Application>
  <DocSecurity>0</DocSecurity>
  <Lines>56</Lines>
  <Paragraphs>37</Paragraphs>
  <ScaleCrop>false</ScaleCrop>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Zinas</dc:creator>
  <cp:keywords/>
  <dc:description/>
  <cp:lastModifiedBy>Cesvaines Zinas</cp:lastModifiedBy>
  <cp:revision>1</cp:revision>
  <dcterms:created xsi:type="dcterms:W3CDTF">2020-02-05T12:49:00Z</dcterms:created>
  <dcterms:modified xsi:type="dcterms:W3CDTF">2020-02-05T12:56:00Z</dcterms:modified>
</cp:coreProperties>
</file>