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809F" w14:textId="77777777" w:rsidR="004F6BDB" w:rsidRDefault="004F6BDB" w:rsidP="004F6BDB">
      <w:pPr>
        <w:jc w:val="center"/>
        <w:rPr>
          <w:rFonts w:ascii="Arial" w:hAnsi="Arial" w:cs="Arial"/>
          <w:b/>
        </w:rPr>
      </w:pPr>
      <w:r>
        <w:rPr>
          <w:rFonts w:ascii="Arial" w:hAnsi="Arial" w:cs="Arial"/>
          <w:b/>
        </w:rPr>
        <w:t>Nomas tiesību</w:t>
      </w:r>
    </w:p>
    <w:p w14:paraId="38BB34A5" w14:textId="77777777" w:rsidR="004F6BDB" w:rsidRDefault="004F6BDB" w:rsidP="004F6BDB">
      <w:pPr>
        <w:jc w:val="center"/>
        <w:rPr>
          <w:rFonts w:ascii="Arial" w:hAnsi="Arial" w:cs="Arial"/>
          <w:b/>
        </w:rPr>
      </w:pPr>
      <w:r>
        <w:rPr>
          <w:rFonts w:ascii="Arial" w:hAnsi="Arial" w:cs="Arial"/>
          <w:b/>
        </w:rPr>
        <w:t>izsoles norises kārtība</w:t>
      </w:r>
    </w:p>
    <w:p w14:paraId="00DF7277" w14:textId="77777777" w:rsidR="004F6BDB" w:rsidRDefault="004F6BDB" w:rsidP="004F6BDB">
      <w:pPr>
        <w:jc w:val="center"/>
        <w:rPr>
          <w:rFonts w:ascii="Arial" w:hAnsi="Arial" w:cs="Arial"/>
          <w:b/>
        </w:rPr>
      </w:pPr>
      <w:r>
        <w:rPr>
          <w:rFonts w:ascii="Arial" w:hAnsi="Arial" w:cs="Arial"/>
          <w:b/>
        </w:rPr>
        <w:t xml:space="preserve">ēkas Augusta </w:t>
      </w:r>
      <w:proofErr w:type="spellStart"/>
      <w:r>
        <w:rPr>
          <w:rFonts w:ascii="Arial" w:hAnsi="Arial" w:cs="Arial"/>
          <w:b/>
        </w:rPr>
        <w:t>Saulieša</w:t>
      </w:r>
      <w:proofErr w:type="spellEnd"/>
      <w:r>
        <w:rPr>
          <w:rFonts w:ascii="Arial" w:hAnsi="Arial" w:cs="Arial"/>
          <w:b/>
        </w:rPr>
        <w:t xml:space="preserve"> ielā 12, Cesvainē, Cesvaines novadā</w:t>
      </w:r>
    </w:p>
    <w:p w14:paraId="1736EE83" w14:textId="77777777" w:rsidR="004F6BDB" w:rsidRDefault="004F6BDB" w:rsidP="004F6BDB">
      <w:pPr>
        <w:jc w:val="center"/>
        <w:rPr>
          <w:rFonts w:ascii="Arial" w:hAnsi="Arial" w:cs="Arial"/>
          <w:b/>
        </w:rPr>
      </w:pPr>
      <w:r>
        <w:rPr>
          <w:rFonts w:ascii="Arial" w:hAnsi="Arial" w:cs="Arial"/>
          <w:b/>
        </w:rPr>
        <w:t xml:space="preserve">1.stāva telpai Nr.6 </w:t>
      </w:r>
    </w:p>
    <w:p w14:paraId="3168E2AC" w14:textId="77777777" w:rsidR="004F6BDB" w:rsidRDefault="004F6BDB" w:rsidP="004F6BDB">
      <w:pPr>
        <w:jc w:val="center"/>
        <w:rPr>
          <w:rFonts w:ascii="Arial" w:hAnsi="Arial" w:cs="Arial"/>
          <w:b/>
        </w:rPr>
      </w:pPr>
    </w:p>
    <w:p w14:paraId="1FCC9F9D" w14:textId="77777777" w:rsidR="004F6BDB" w:rsidRDefault="004F6BDB" w:rsidP="004F6BDB">
      <w:pPr>
        <w:spacing w:line="360" w:lineRule="auto"/>
        <w:ind w:left="360"/>
        <w:rPr>
          <w:rFonts w:ascii="Arial" w:hAnsi="Arial" w:cs="Arial"/>
        </w:rPr>
      </w:pPr>
      <w:r>
        <w:rPr>
          <w:rFonts w:ascii="Arial" w:hAnsi="Arial" w:cs="Arial"/>
          <w:color w:val="000000"/>
        </w:rPr>
        <w:t xml:space="preserve">1. Izsoli organizē domes izveidota komisija, kurā ir ne mazāk kā trīs locekļi. </w:t>
      </w:r>
    </w:p>
    <w:p w14:paraId="081411EF" w14:textId="77777777" w:rsidR="004F6BDB" w:rsidRDefault="004F6BDB" w:rsidP="004F6BDB">
      <w:pPr>
        <w:spacing w:line="360" w:lineRule="auto"/>
        <w:ind w:left="360"/>
        <w:rPr>
          <w:rFonts w:ascii="Arial" w:hAnsi="Arial" w:cs="Arial"/>
          <w:color w:val="000000"/>
        </w:rPr>
      </w:pPr>
      <w:r>
        <w:rPr>
          <w:rFonts w:ascii="Arial" w:hAnsi="Arial" w:cs="Arial"/>
          <w:color w:val="000000"/>
        </w:rPr>
        <w:t>2. Izsoles vietā un laikā nomas tiesību pretendents ierodas  un piesaka savu dalību izsolē, iesniedzot pieteikumu.</w:t>
      </w:r>
    </w:p>
    <w:p w14:paraId="0500A906" w14:textId="77777777" w:rsidR="004F6BDB" w:rsidRDefault="004F6BDB" w:rsidP="004F6BDB">
      <w:pPr>
        <w:spacing w:line="360" w:lineRule="auto"/>
        <w:ind w:left="360"/>
        <w:rPr>
          <w:rFonts w:ascii="Arial" w:hAnsi="Arial" w:cs="Arial"/>
          <w:color w:val="000000"/>
        </w:rPr>
      </w:pPr>
      <w:r>
        <w:rPr>
          <w:rFonts w:ascii="Arial" w:hAnsi="Arial" w:cs="Arial"/>
          <w:color w:val="000000"/>
        </w:rPr>
        <w:t>3. Pieteikumā norāda:</w:t>
      </w:r>
    </w:p>
    <w:p w14:paraId="056106F0" w14:textId="77777777" w:rsidR="004F6BDB" w:rsidRDefault="004F6BDB" w:rsidP="004F6BDB">
      <w:pPr>
        <w:spacing w:line="360" w:lineRule="auto"/>
        <w:rPr>
          <w:rFonts w:ascii="Arial" w:hAnsi="Arial" w:cs="Arial"/>
          <w:color w:val="000000"/>
        </w:rPr>
      </w:pPr>
      <w:r>
        <w:rPr>
          <w:rFonts w:ascii="Arial" w:hAnsi="Arial" w:cs="Arial"/>
          <w:color w:val="000000"/>
        </w:rPr>
        <w:t xml:space="preserve">3.1.  fiziska persona – vārdu, uzvārdu, personas kodu, deklarētās dzīvesvietas adresi, </w:t>
      </w:r>
    </w:p>
    <w:p w14:paraId="7653E669" w14:textId="77777777" w:rsidR="004F6BDB" w:rsidRDefault="004F6BDB" w:rsidP="004F6BDB">
      <w:pPr>
        <w:spacing w:line="360" w:lineRule="auto"/>
        <w:rPr>
          <w:rFonts w:ascii="Arial" w:hAnsi="Arial" w:cs="Arial"/>
          <w:color w:val="000000"/>
        </w:rPr>
      </w:pPr>
      <w:r>
        <w:rPr>
          <w:rFonts w:ascii="Arial" w:hAnsi="Arial" w:cs="Arial"/>
          <w:color w:val="000000"/>
        </w:rPr>
        <w:t>3.2. juridiska persona, arī personālsabiedrība, – nosaukumu (firmu), reģistrācijas numuru un juridisko adresi;</w:t>
      </w:r>
    </w:p>
    <w:p w14:paraId="0BBB3BB4" w14:textId="77777777" w:rsidR="004F6BDB" w:rsidRDefault="004F6BDB" w:rsidP="004F6BDB">
      <w:pPr>
        <w:spacing w:line="360" w:lineRule="auto"/>
        <w:rPr>
          <w:rFonts w:ascii="Arial" w:hAnsi="Arial" w:cs="Arial"/>
          <w:color w:val="000000"/>
        </w:rPr>
      </w:pPr>
      <w:r>
        <w:rPr>
          <w:rFonts w:ascii="Arial" w:hAnsi="Arial" w:cs="Arial"/>
          <w:color w:val="000000"/>
        </w:rPr>
        <w:t>3.3. nomas tiesību pretendenta pārstāvja vārdu, uzvārdu un personas kodu (ja ir)</w:t>
      </w:r>
    </w:p>
    <w:p w14:paraId="28EE1354" w14:textId="77777777" w:rsidR="004F6BDB" w:rsidRDefault="004F6BDB" w:rsidP="004F6BDB">
      <w:pPr>
        <w:spacing w:line="360" w:lineRule="auto"/>
        <w:rPr>
          <w:rFonts w:ascii="Arial" w:hAnsi="Arial" w:cs="Arial"/>
          <w:color w:val="000000"/>
        </w:rPr>
      </w:pPr>
      <w:r>
        <w:rPr>
          <w:rFonts w:ascii="Arial" w:hAnsi="Arial" w:cs="Arial"/>
          <w:color w:val="000000"/>
        </w:rPr>
        <w:t>3.4. elektroniskā pasta adresi (ja ir);</w:t>
      </w:r>
    </w:p>
    <w:p w14:paraId="50683410" w14:textId="77777777" w:rsidR="004F6BDB" w:rsidRDefault="004F6BDB" w:rsidP="004F6BDB">
      <w:pPr>
        <w:spacing w:line="360" w:lineRule="auto"/>
        <w:rPr>
          <w:rFonts w:ascii="Arial" w:hAnsi="Arial" w:cs="Arial"/>
          <w:color w:val="000000"/>
        </w:rPr>
      </w:pPr>
      <w:r>
        <w:rPr>
          <w:rFonts w:ascii="Arial" w:hAnsi="Arial" w:cs="Arial"/>
          <w:color w:val="000000"/>
        </w:rPr>
        <w:t>3.5. nomas objektu, nekustamajam īpašumam arī adresi, kadastra numuru un platību;</w:t>
      </w:r>
    </w:p>
    <w:p w14:paraId="48A22CA5" w14:textId="77777777" w:rsidR="004F6BDB" w:rsidRDefault="004F6BDB" w:rsidP="004F6BDB">
      <w:pPr>
        <w:spacing w:line="360" w:lineRule="auto"/>
        <w:rPr>
          <w:rFonts w:ascii="Arial" w:hAnsi="Arial" w:cs="Arial"/>
          <w:color w:val="000000"/>
        </w:rPr>
      </w:pPr>
      <w:r>
        <w:rPr>
          <w:rFonts w:ascii="Arial" w:hAnsi="Arial" w:cs="Arial"/>
          <w:color w:val="000000"/>
        </w:rPr>
        <w:t>3.6. nomas laikā plānotās darbības nomas objektā;</w:t>
      </w:r>
    </w:p>
    <w:p w14:paraId="10977FD3" w14:textId="77777777" w:rsidR="004F6BDB" w:rsidRDefault="004F6BDB" w:rsidP="004F6BDB">
      <w:pPr>
        <w:spacing w:line="360" w:lineRule="auto"/>
        <w:rPr>
          <w:rFonts w:ascii="Arial" w:hAnsi="Arial" w:cs="Arial"/>
          <w:color w:val="000000"/>
        </w:rPr>
      </w:pPr>
      <w:r>
        <w:rPr>
          <w:rFonts w:ascii="Arial" w:hAnsi="Arial" w:cs="Arial"/>
          <w:color w:val="000000"/>
        </w:rPr>
        <w:t>3.7. apliecinājumu par dalības maksas samaksu.</w:t>
      </w:r>
    </w:p>
    <w:p w14:paraId="1F0F78E0" w14:textId="77777777" w:rsidR="004F6BDB" w:rsidRDefault="004F6BDB" w:rsidP="004F6BDB">
      <w:pPr>
        <w:spacing w:line="360" w:lineRule="auto"/>
        <w:ind w:left="360"/>
        <w:rPr>
          <w:rFonts w:ascii="Arial" w:hAnsi="Arial" w:cs="Arial"/>
        </w:rPr>
      </w:pPr>
      <w:r>
        <w:rPr>
          <w:rFonts w:ascii="Arial" w:hAnsi="Arial" w:cs="Arial"/>
        </w:rPr>
        <w:t xml:space="preserve">4. Pretendents samaksā dalības maksu izsolē 20 </w:t>
      </w:r>
      <w:proofErr w:type="spellStart"/>
      <w:r>
        <w:rPr>
          <w:rFonts w:ascii="Arial" w:hAnsi="Arial" w:cs="Arial"/>
          <w:i/>
        </w:rPr>
        <w:t>euro</w:t>
      </w:r>
      <w:proofErr w:type="spellEnd"/>
      <w:r>
        <w:rPr>
          <w:rFonts w:ascii="Arial" w:hAnsi="Arial" w:cs="Arial"/>
          <w:i/>
        </w:rPr>
        <w:t xml:space="preserve">, </w:t>
      </w:r>
      <w:r>
        <w:rPr>
          <w:rFonts w:ascii="Arial" w:hAnsi="Arial" w:cs="Arial"/>
        </w:rPr>
        <w:t>ieskaitot to Cesvaines novada domes kontā Nr.LV47UNLA0030900130712, kas atrodas AS “SEB banka”, norādot dalības maksa izsolē, vai iemaksājot to domes kasē.</w:t>
      </w:r>
    </w:p>
    <w:p w14:paraId="2F9CFE32" w14:textId="77777777" w:rsidR="004F6BDB" w:rsidRDefault="004F6BDB" w:rsidP="004F6BDB">
      <w:pPr>
        <w:spacing w:line="360" w:lineRule="auto"/>
        <w:ind w:left="360"/>
        <w:rPr>
          <w:rFonts w:ascii="Arial" w:hAnsi="Arial" w:cs="Arial"/>
          <w:color w:val="000000"/>
        </w:rPr>
      </w:pPr>
      <w:r>
        <w:rPr>
          <w:rFonts w:ascii="Arial" w:hAnsi="Arial" w:cs="Arial"/>
          <w:color w:val="000000"/>
        </w:rPr>
        <w:t>5. Iznomātājs reģistrē saņemtos pieteikumus to saņemšanas secībā, norāda saņemšanas datumu un laiku, kā arī nomas tiesību pretendentu, kurš iesniedzis pieteikumu.</w:t>
      </w:r>
    </w:p>
    <w:p w14:paraId="34D08F51" w14:textId="77777777" w:rsidR="004F6BDB" w:rsidRDefault="004F6BDB" w:rsidP="004F6BDB">
      <w:pPr>
        <w:spacing w:line="360" w:lineRule="auto"/>
        <w:ind w:left="360"/>
        <w:rPr>
          <w:rFonts w:ascii="Arial" w:hAnsi="Arial" w:cs="Arial"/>
          <w:color w:val="000000"/>
        </w:rPr>
      </w:pPr>
      <w:r>
        <w:rPr>
          <w:rFonts w:ascii="Arial" w:hAnsi="Arial" w:cs="Arial"/>
          <w:color w:val="000000"/>
        </w:rPr>
        <w:t>6.  Ja pieteikumā nav iekļauta šo noteikumu 3.punktā minētā informācija, komisija pieņem lēmumu par nomas tiesību pretendenta izslēgšanu no dalības mutiskā izsolē un pieteikumu neizskata.</w:t>
      </w:r>
    </w:p>
    <w:p w14:paraId="4016F762" w14:textId="77777777" w:rsidR="004F6BDB" w:rsidRDefault="004F6BDB" w:rsidP="004F6BDB">
      <w:pPr>
        <w:spacing w:line="360" w:lineRule="auto"/>
        <w:ind w:left="360"/>
        <w:rPr>
          <w:rFonts w:ascii="Arial" w:hAnsi="Arial" w:cs="Arial"/>
          <w:color w:val="000000"/>
        </w:rPr>
      </w:pPr>
      <w:r>
        <w:rPr>
          <w:rFonts w:ascii="Arial" w:hAnsi="Arial" w:cs="Arial"/>
          <w:color w:val="000000"/>
        </w:rPr>
        <w:t>7. Ja nomas tiesību pretendents nav samaksājis dalības maksu izsolē, komisija pieņem lēmumu par nomas tiesību pretendenta izslēgšanu no dalības mutiskā izsolē un pieteikumu neizskata</w:t>
      </w:r>
    </w:p>
    <w:p w14:paraId="4C1D4617" w14:textId="77777777" w:rsidR="004F6BDB" w:rsidRDefault="004F6BDB" w:rsidP="004F6BDB">
      <w:pPr>
        <w:spacing w:line="360" w:lineRule="auto"/>
        <w:ind w:left="360"/>
        <w:rPr>
          <w:rFonts w:ascii="Arial" w:hAnsi="Arial" w:cs="Arial"/>
          <w:color w:val="000000"/>
        </w:rPr>
      </w:pPr>
      <w:r>
        <w:rPr>
          <w:rFonts w:ascii="Arial" w:hAnsi="Arial" w:cs="Arial"/>
          <w:color w:val="000000"/>
        </w:rPr>
        <w:lastRenderedPageBreak/>
        <w:t>8. Izsole notiek ar augšupejošu soli. Solīšana sākas no nosacītās nomas maksas un notiek tikai pa noteikto izsoles soli.</w:t>
      </w:r>
    </w:p>
    <w:p w14:paraId="1A16B1E1" w14:textId="77777777" w:rsidR="004F6BDB" w:rsidRDefault="004F6BDB" w:rsidP="004F6BDB">
      <w:pPr>
        <w:spacing w:line="360" w:lineRule="auto"/>
        <w:ind w:left="360"/>
        <w:rPr>
          <w:rFonts w:ascii="Arial" w:hAnsi="Arial" w:cs="Arial"/>
          <w:color w:val="000000"/>
        </w:rPr>
      </w:pPr>
      <w:r>
        <w:rPr>
          <w:rFonts w:ascii="Arial" w:hAnsi="Arial" w:cs="Arial"/>
          <w:color w:val="000000"/>
        </w:rPr>
        <w:t>9.  Nomas tiesību pretendenti pirms izsoles sākuma ar parakstu apliecina, ka iepazinušies ar izsoles norises kārtību. Nomas tiesību pretendentu sarakstā ieraksta katra pretendenta vārdu un uzvārdu vai nosaukumu, kā arī pretendenta pārstāvja vārdu un uzvārdu.</w:t>
      </w:r>
    </w:p>
    <w:p w14:paraId="73B2D030" w14:textId="77777777" w:rsidR="004F6BDB" w:rsidRDefault="004F6BDB" w:rsidP="004F6BDB">
      <w:pPr>
        <w:spacing w:line="360" w:lineRule="auto"/>
        <w:ind w:left="360"/>
        <w:rPr>
          <w:rFonts w:ascii="Arial" w:hAnsi="Arial" w:cs="Arial"/>
          <w:color w:val="000000"/>
        </w:rPr>
      </w:pPr>
      <w:r>
        <w:rPr>
          <w:rFonts w:ascii="Arial" w:hAnsi="Arial" w:cs="Arial"/>
          <w:color w:val="000000"/>
        </w:rPr>
        <w:t>10. Atsakoties no turpmākas solīšanas, katrs izsoles dalībnieks nomas tiesību pretendentu sarakstā ar parakstu apliecina savu pēdējo solīto nomas maksas summu.</w:t>
      </w:r>
    </w:p>
    <w:p w14:paraId="2DE9BE45" w14:textId="77777777" w:rsidR="004F6BDB" w:rsidRDefault="004F6BDB" w:rsidP="004F6BDB">
      <w:pPr>
        <w:spacing w:line="360" w:lineRule="auto"/>
        <w:ind w:left="360"/>
        <w:rPr>
          <w:rFonts w:ascii="Arial" w:hAnsi="Arial" w:cs="Arial"/>
          <w:color w:val="000000"/>
        </w:rPr>
      </w:pPr>
      <w:r>
        <w:rPr>
          <w:rFonts w:ascii="Arial" w:hAnsi="Arial" w:cs="Arial"/>
          <w:color w:val="000000"/>
        </w:rPr>
        <w:t>11.Mutisko izsoli protokolē.</w:t>
      </w:r>
    </w:p>
    <w:p w14:paraId="7B352837" w14:textId="77777777" w:rsidR="004F6BDB" w:rsidRDefault="004F6BDB" w:rsidP="004F6BDB">
      <w:pPr>
        <w:spacing w:line="360" w:lineRule="auto"/>
        <w:ind w:left="360"/>
        <w:rPr>
          <w:rFonts w:ascii="Arial" w:hAnsi="Arial" w:cs="Arial"/>
          <w:color w:val="000000"/>
        </w:rPr>
      </w:pPr>
      <w:r>
        <w:rPr>
          <w:rFonts w:ascii="Arial" w:hAnsi="Arial" w:cs="Arial"/>
          <w:color w:val="000000"/>
        </w:rPr>
        <w:t xml:space="preserve">12. Izsoles beigās paziņo, ka izsole pabeigta, kā arī nosauc visaugstāko nosolīto nomas maksu un nomas tiesību pretendentu, kas to nosolījis un ieguvis tiesības slēgt nomas līgumu. </w:t>
      </w:r>
    </w:p>
    <w:p w14:paraId="4154CD4D" w14:textId="77777777" w:rsidR="004F6BDB" w:rsidRDefault="004F6BDB" w:rsidP="004F6BDB">
      <w:pPr>
        <w:spacing w:line="360" w:lineRule="auto"/>
        <w:ind w:left="360"/>
        <w:rPr>
          <w:rFonts w:ascii="Arial" w:hAnsi="Arial" w:cs="Arial"/>
          <w:color w:val="000000"/>
        </w:rPr>
      </w:pPr>
      <w:r>
        <w:rPr>
          <w:rFonts w:ascii="Arial" w:hAnsi="Arial" w:cs="Arial"/>
          <w:color w:val="000000"/>
        </w:rPr>
        <w:t>13.Ja mutiskai izsolei piesakās tikai viens nomas tiesību pretendents, izsoli atzīst par notikušu. Iznomātājs ar nomas tiesību pretendentu slēdz nomas līgumu par nomas maksu, kas nav zemāka par izsoles sākumcenu.</w:t>
      </w:r>
    </w:p>
    <w:p w14:paraId="6D54DE9C" w14:textId="77777777" w:rsidR="004F6BDB" w:rsidRDefault="004F6BDB" w:rsidP="004F6BDB">
      <w:pPr>
        <w:spacing w:line="360" w:lineRule="auto"/>
        <w:ind w:left="360"/>
        <w:rPr>
          <w:rFonts w:ascii="Arial" w:hAnsi="Arial" w:cs="Arial"/>
          <w:color w:val="000000"/>
        </w:rPr>
      </w:pPr>
      <w:r>
        <w:rPr>
          <w:rFonts w:ascii="Arial" w:hAnsi="Arial" w:cs="Arial"/>
          <w:color w:val="000000"/>
        </w:rPr>
        <w:t>14. Ja mutiskai izsolei piesakās vairāki nomas tiesību pretendenti un neviens nomas tiesību pretendents nepārsola izsoles sākumcenu, izsoli atzīst par nenotikušu.</w:t>
      </w:r>
    </w:p>
    <w:p w14:paraId="6BECE621" w14:textId="77777777" w:rsidR="004F6BDB" w:rsidRDefault="004F6BDB" w:rsidP="004F6BDB">
      <w:pPr>
        <w:spacing w:line="360" w:lineRule="auto"/>
        <w:ind w:left="360"/>
        <w:rPr>
          <w:rFonts w:ascii="Arial" w:hAnsi="Arial" w:cs="Arial"/>
          <w:color w:val="000000"/>
        </w:rPr>
      </w:pPr>
      <w:r>
        <w:rPr>
          <w:rFonts w:ascii="Arial" w:hAnsi="Arial" w:cs="Arial"/>
          <w:color w:val="000000"/>
        </w:rPr>
        <w:t>15. DOME  apstiprina mutiskās izsoles rezultātus un divu darbdienu laikā pēc izsoles rezultātu paziņošanas nodrošina minētās informācijas publicēšanu pašvaldības mājaslapā internetā.</w:t>
      </w:r>
    </w:p>
    <w:p w14:paraId="7A4569B5" w14:textId="77777777" w:rsidR="004F6BDB" w:rsidRDefault="004F6BDB" w:rsidP="004F6BDB">
      <w:pPr>
        <w:spacing w:line="360" w:lineRule="auto"/>
        <w:ind w:left="360"/>
        <w:rPr>
          <w:rFonts w:ascii="Arial" w:hAnsi="Arial" w:cs="Arial"/>
          <w:color w:val="000000"/>
        </w:rPr>
      </w:pPr>
      <w:r>
        <w:rPr>
          <w:rFonts w:ascii="Arial" w:hAnsi="Arial" w:cs="Arial"/>
          <w:color w:val="000000"/>
        </w:rPr>
        <w:t>16. Iznomātājs nomas līgumu slēdz ar to nomas tiesību pretendentu, kurš nosolījis visaugstāko nomas maksu. Nomas tiesību pretendents septiņu darbdienu laikā pēc mutiskās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53F55058" w14:textId="77777777" w:rsidR="004F6BDB" w:rsidRDefault="004F6BDB" w:rsidP="004F6BDB">
      <w:pPr>
        <w:spacing w:line="360" w:lineRule="auto"/>
        <w:ind w:left="360"/>
        <w:rPr>
          <w:rFonts w:ascii="Arial" w:hAnsi="Arial" w:cs="Arial"/>
          <w:color w:val="000000"/>
        </w:rPr>
      </w:pPr>
      <w:r>
        <w:rPr>
          <w:rFonts w:ascii="Arial" w:hAnsi="Arial" w:cs="Arial"/>
          <w:color w:val="000000"/>
        </w:rPr>
        <w:t>17. Ja nomas tiesību pretendents, kurš nosolījis augstāko nomas maksu, atsakās slēgt nomas līgumu, iznomātājs secīgi piedāvā nomas līgumu slēgt tam nomas tiesību pretendentam, kurš nosolīja nākamo augstāko nomas maksu, un divu darbdienu laikā pēc minētā piedāvājuma nosūtīšanas publicē šo informāciju pašvaldības mājaslapā internetā.</w:t>
      </w:r>
    </w:p>
    <w:p w14:paraId="05182919" w14:textId="77777777" w:rsidR="004F6BDB" w:rsidRDefault="004F6BDB" w:rsidP="004F6BDB">
      <w:pPr>
        <w:spacing w:line="360" w:lineRule="auto"/>
        <w:ind w:left="360"/>
        <w:rPr>
          <w:rFonts w:ascii="Arial" w:hAnsi="Arial" w:cs="Arial"/>
          <w:color w:val="000000"/>
        </w:rPr>
      </w:pPr>
      <w:r>
        <w:rPr>
          <w:rFonts w:ascii="Arial" w:hAnsi="Arial" w:cs="Arial"/>
          <w:color w:val="000000"/>
        </w:rPr>
        <w:lastRenderedPageBreak/>
        <w:t>18. Nomas tiesību pretendents, kurš nosolījis nākamo augstāko nomas maksu, atbildi uz šo noteikumu 16.punktā minēto piedāvājumu sniedz divu nedēļu laikā pēc tā saņemšanas dienas. Ja nomas tiesību pretendents piekrīt parakstīt nomas līgumu par paša nosolīto augstāko nomas maksu,  septiņu darbdienu laikā pēc minētā paziņojuma nosūtīšanas viņš paraksta nomas līgumu. Iznomātājs ne vēlāk kā divu darbdienu laikā pēc nomas līguma parakstīšanas publicē šo informāciju par pašvaldības mājaslapā internetā.</w:t>
      </w:r>
    </w:p>
    <w:p w14:paraId="0AED517E" w14:textId="77777777" w:rsidR="004F6BDB" w:rsidRDefault="004F6BDB" w:rsidP="004F6BDB">
      <w:pPr>
        <w:pStyle w:val="Pamatteksts"/>
        <w:rPr>
          <w:rFonts w:cs="Arial"/>
          <w:szCs w:val="24"/>
        </w:rPr>
      </w:pPr>
    </w:p>
    <w:p w14:paraId="4D5C0519" w14:textId="77777777" w:rsidR="004F6BDB" w:rsidRDefault="004F6BDB" w:rsidP="004F6BDB">
      <w:pPr>
        <w:pStyle w:val="Pamatteksts"/>
        <w:rPr>
          <w:rFonts w:cs="Arial"/>
          <w:b/>
          <w:i/>
          <w:szCs w:val="24"/>
        </w:rPr>
      </w:pPr>
    </w:p>
    <w:p w14:paraId="5E3C5E02" w14:textId="77777777" w:rsidR="004F6BDB" w:rsidRDefault="004F6BDB" w:rsidP="004F6BDB">
      <w:pPr>
        <w:shd w:val="clear" w:color="auto" w:fill="FFFFFF"/>
        <w:jc w:val="both"/>
        <w:rPr>
          <w:rFonts w:ascii="Arial" w:hAnsi="Arial" w:cs="Arial"/>
          <w:color w:val="000000"/>
          <w:spacing w:val="-1"/>
        </w:rPr>
      </w:pPr>
      <w:r>
        <w:rPr>
          <w:rFonts w:ascii="Arial" w:hAnsi="Arial" w:cs="Arial"/>
          <w:color w:val="000000"/>
          <w:spacing w:val="-1"/>
        </w:rPr>
        <w:t xml:space="preserve">Cesvaines novada </w:t>
      </w:r>
    </w:p>
    <w:p w14:paraId="4CEF48F8" w14:textId="77777777" w:rsidR="004F6BDB" w:rsidRDefault="004F6BDB" w:rsidP="004F6BDB">
      <w:pPr>
        <w:shd w:val="clear" w:color="auto" w:fill="FFFFFF"/>
        <w:jc w:val="both"/>
        <w:rPr>
          <w:rFonts w:ascii="Arial" w:hAnsi="Arial" w:cs="Arial"/>
          <w:color w:val="000000"/>
          <w:spacing w:val="-1"/>
        </w:rPr>
      </w:pPr>
      <w:r>
        <w:rPr>
          <w:rFonts w:ascii="Arial" w:hAnsi="Arial" w:cs="Arial"/>
          <w:color w:val="000000"/>
          <w:spacing w:val="-1"/>
        </w:rPr>
        <w:t>domes priekšsēdētājs</w:t>
      </w:r>
      <w:r>
        <w:rPr>
          <w:rFonts w:ascii="Arial" w:hAnsi="Arial" w:cs="Arial"/>
          <w:color w:val="000000"/>
          <w:spacing w:val="-1"/>
        </w:rPr>
        <w:tab/>
      </w:r>
      <w:r>
        <w:rPr>
          <w:rFonts w:ascii="Arial" w:hAnsi="Arial" w:cs="Arial"/>
          <w:color w:val="000000"/>
          <w:spacing w:val="-1"/>
        </w:rPr>
        <w:tab/>
      </w:r>
      <w:r>
        <w:rPr>
          <w:rFonts w:ascii="Arial" w:hAnsi="Arial" w:cs="Arial"/>
          <w:color w:val="000000"/>
          <w:spacing w:val="-1"/>
        </w:rPr>
        <w:tab/>
      </w:r>
      <w:r>
        <w:rPr>
          <w:rFonts w:ascii="Arial" w:hAnsi="Arial" w:cs="Arial"/>
          <w:color w:val="000000"/>
          <w:spacing w:val="-1"/>
        </w:rPr>
        <w:tab/>
      </w:r>
      <w:r>
        <w:rPr>
          <w:rFonts w:ascii="Arial" w:hAnsi="Arial" w:cs="Arial"/>
          <w:color w:val="000000"/>
          <w:spacing w:val="-1"/>
        </w:rPr>
        <w:tab/>
        <w:t>V. Špats</w:t>
      </w:r>
    </w:p>
    <w:p w14:paraId="12CF2E8F" w14:textId="77777777" w:rsidR="004F6BDB" w:rsidRDefault="004F6BDB" w:rsidP="004F6BDB">
      <w:pPr>
        <w:pStyle w:val="Pamattekstsaratkpi"/>
        <w:spacing w:after="0"/>
        <w:ind w:left="360"/>
        <w:rPr>
          <w:rFonts w:ascii="Arial" w:hAnsi="Arial" w:cs="Arial"/>
          <w:color w:val="000000"/>
          <w:spacing w:val="-1"/>
        </w:rPr>
      </w:pPr>
    </w:p>
    <w:p w14:paraId="3139DCF9" w14:textId="77777777" w:rsidR="004F6BDB" w:rsidRDefault="004F6BDB" w:rsidP="004F6BDB"/>
    <w:p w14:paraId="6AA2A3D8" w14:textId="77777777" w:rsidR="00AA3A8A" w:rsidRDefault="00AA3A8A">
      <w:bookmarkStart w:id="0" w:name="_GoBack"/>
      <w:bookmarkEnd w:id="0"/>
    </w:p>
    <w:sectPr w:rsidR="00AA3A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70"/>
    <w:rsid w:val="004F6BDB"/>
    <w:rsid w:val="00731E70"/>
    <w:rsid w:val="00AA3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61745-831C-4C73-A038-3AB8DE5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F6BD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4F6BDB"/>
    <w:pPr>
      <w:jc w:val="both"/>
    </w:pPr>
    <w:rPr>
      <w:rFonts w:ascii="Arial" w:hAnsi="Arial"/>
      <w:szCs w:val="20"/>
      <w:lang w:eastAsia="en-US"/>
    </w:rPr>
  </w:style>
  <w:style w:type="character" w:customStyle="1" w:styleId="PamattekstsRakstz">
    <w:name w:val="Pamatteksts Rakstz."/>
    <w:basedOn w:val="Noklusjumarindkopasfonts"/>
    <w:link w:val="Pamatteksts"/>
    <w:uiPriority w:val="99"/>
    <w:semiHidden/>
    <w:rsid w:val="004F6BDB"/>
    <w:rPr>
      <w:rFonts w:ascii="Arial" w:eastAsia="Times New Roman" w:hAnsi="Arial" w:cs="Times New Roman"/>
      <w:sz w:val="24"/>
      <w:szCs w:val="20"/>
    </w:rPr>
  </w:style>
  <w:style w:type="paragraph" w:styleId="Pamattekstsaratkpi">
    <w:name w:val="Body Text Indent"/>
    <w:basedOn w:val="Parasts"/>
    <w:link w:val="PamattekstsaratkpiRakstz"/>
    <w:semiHidden/>
    <w:unhideWhenUsed/>
    <w:rsid w:val="004F6BDB"/>
    <w:pPr>
      <w:spacing w:after="120"/>
      <w:ind w:left="283"/>
    </w:pPr>
  </w:style>
  <w:style w:type="character" w:customStyle="1" w:styleId="PamattekstsaratkpiRakstz">
    <w:name w:val="Pamatteksts ar atkāpi Rakstz."/>
    <w:basedOn w:val="Noklusjumarindkopasfonts"/>
    <w:link w:val="Pamattekstsaratkpi"/>
    <w:semiHidden/>
    <w:rsid w:val="004F6BD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2705</Words>
  <Characters>1542</Characters>
  <Application>Microsoft Office Word</Application>
  <DocSecurity>0</DocSecurity>
  <Lines>12</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Dome</dc:creator>
  <cp:keywords/>
  <dc:description/>
  <cp:lastModifiedBy>Cesvaines Dome</cp:lastModifiedBy>
  <cp:revision>2</cp:revision>
  <dcterms:created xsi:type="dcterms:W3CDTF">2018-03-23T08:55:00Z</dcterms:created>
  <dcterms:modified xsi:type="dcterms:W3CDTF">2018-03-23T08:55:00Z</dcterms:modified>
</cp:coreProperties>
</file>